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9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清江浦区2023年选聘优秀村（社区）党组织书记进入镇（街道）事业编制人员岗位表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40"/>
        <w:gridCol w:w="565"/>
        <w:gridCol w:w="505"/>
        <w:gridCol w:w="494"/>
        <w:gridCol w:w="494"/>
        <w:gridCol w:w="746"/>
        <w:gridCol w:w="614"/>
        <w:gridCol w:w="533"/>
        <w:gridCol w:w="938"/>
        <w:gridCol w:w="1273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4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代码</w:t>
            </w:r>
          </w:p>
        </w:tc>
        <w:tc>
          <w:tcPr>
            <w:tcW w:w="4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人数</w:t>
            </w:r>
          </w:p>
        </w:tc>
        <w:tc>
          <w:tcPr>
            <w:tcW w:w="7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（倍）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岗位要求</w:t>
            </w:r>
          </w:p>
        </w:tc>
        <w:tc>
          <w:tcPr>
            <w:tcW w:w="9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对象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咨询电话</w:t>
            </w:r>
          </w:p>
        </w:tc>
        <w:tc>
          <w:tcPr>
            <w:tcW w:w="11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类别</w:t>
            </w:r>
          </w:p>
        </w:tc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清江浦区镇（街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）事业单位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村（社区）党组织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书记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0517-83515659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42" w:rightChars="-2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聘用人员由区委组织部、区人社局统筹安排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Tc3ZDMzMWI5NzJjY2VmYzFiMDNlZGZjYzNkMzkifQ=="/>
  </w:docVars>
  <w:rsids>
    <w:rsidRoot w:val="4D98141E"/>
    <w:rsid w:val="06412305"/>
    <w:rsid w:val="4D98141E"/>
    <w:rsid w:val="72EA0FDE"/>
    <w:rsid w:val="7F7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160</Characters>
  <Lines>0</Lines>
  <Paragraphs>0</Paragraphs>
  <TotalTime>1</TotalTime>
  <ScaleCrop>false</ScaleCrop>
  <LinksUpToDate>false</LinksUpToDate>
  <CharactersWithSpaces>161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2023-12-07T10:26:00Z</dcterms:created>
  <dc:creator>Mr. Nullity</dc:creator>
  <cp:lastModifiedBy>hx</cp:lastModifiedBy>
  <dcterms:modified xsi:type="dcterms:W3CDTF">2023-12-28T01:05:42Z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78A48C8C7AB84900B05CBD7390AFA454_11</vt:lpwstr>
  </property>
</Properties>
</file>