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12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0466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afterAutospacing="0" w:line="560" w:lineRule="exact"/>
        <w:rPr>
          <w:rFonts w:ascii="Times New Roman" w:hAnsi="Times New Roman" w:eastAsia="方正黑体_GBK"/>
          <w:color w:val="000000"/>
          <w:sz w:val="28"/>
        </w:rPr>
      </w:pPr>
      <w:bookmarkStart w:id="1" w:name="_GoBack"/>
      <w:bookmarkEnd w:id="1"/>
      <w:r>
        <w:rPr>
          <w:rFonts w:ascii="Times New Roman" w:hAnsi="Times New Roman" w:eastAsia="方正黑体_GBK"/>
          <w:color w:val="000000"/>
          <w:sz w:val="28"/>
        </w:rPr>
        <w:t>清江浦区</w:t>
      </w:r>
      <w:r>
        <w:rPr>
          <w:rFonts w:hint="eastAsia" w:eastAsia="方正黑体_GBK"/>
          <w:color w:val="000000"/>
          <w:sz w:val="28"/>
          <w:lang w:val="en-US" w:eastAsia="zh-CN"/>
        </w:rPr>
        <w:t>二</w:t>
      </w:r>
      <w:r>
        <w:rPr>
          <w:rFonts w:ascii="Times New Roman" w:hAnsi="Times New Roman" w:eastAsia="方正黑体_GBK"/>
          <w:color w:val="000000"/>
          <w:sz w:val="28"/>
        </w:rPr>
        <w:t>届人大</w:t>
      </w:r>
    </w:p>
    <w:p w14:paraId="05043E1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afterAutospacing="0" w:line="560" w:lineRule="exact"/>
        <w:rPr>
          <w:rFonts w:hint="eastAsia" w:eastAsia="方正黑体_GBK"/>
          <w:color w:val="000000"/>
          <w:spacing w:val="54"/>
          <w:sz w:val="28"/>
          <w:szCs w:val="28"/>
          <w:lang w:val="en-US" w:eastAsia="zh-CN"/>
        </w:rPr>
      </w:pPr>
      <w:r>
        <w:rPr>
          <w:rFonts w:hint="eastAsia" w:eastAsia="方正黑体_GBK"/>
          <w:color w:val="000000"/>
          <w:spacing w:val="54"/>
          <w:sz w:val="28"/>
          <w:szCs w:val="28"/>
          <w:lang w:val="en-US" w:eastAsia="zh-CN"/>
        </w:rPr>
        <w:t>四</w:t>
      </w:r>
      <w:r>
        <w:rPr>
          <w:rFonts w:ascii="Times New Roman" w:hAnsi="Times New Roman" w:eastAsia="方正黑体_GBK"/>
          <w:color w:val="000000"/>
          <w:spacing w:val="54"/>
          <w:sz w:val="28"/>
          <w:szCs w:val="28"/>
        </w:rPr>
        <w:t>次会议材料</w:t>
      </w:r>
    </w:p>
    <w:p w14:paraId="2B7C2E08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Autospacing="0" w:afterAutospacing="0" w:line="7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</w:p>
    <w:p w14:paraId="40754A2C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Autospacing="0" w:afterAutospacing="0" w:line="7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淮安市清江浦区202</w:t>
      </w:r>
      <w:r>
        <w:rPr>
          <w:rFonts w:hint="eastAsia" w:eastAsia="方正小标宋_GBK"/>
          <w:color w:val="000000"/>
          <w:sz w:val="44"/>
          <w:szCs w:val="44"/>
          <w:lang w:val="en-US" w:eastAsia="zh-CN"/>
        </w:rPr>
        <w:t>4</w:t>
      </w:r>
      <w:r>
        <w:rPr>
          <w:rFonts w:ascii="Times New Roman" w:hAnsi="Times New Roman" w:eastAsia="方正小标宋_GBK"/>
          <w:color w:val="000000"/>
          <w:sz w:val="44"/>
          <w:szCs w:val="44"/>
        </w:rPr>
        <w:t>年国民经济和社会</w:t>
      </w:r>
    </w:p>
    <w:p w14:paraId="2F3E8FAC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Autospacing="0" w:afterAutospacing="0" w:line="7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发展计划执行情况及202</w:t>
      </w:r>
      <w:r>
        <w:rPr>
          <w:rFonts w:hint="eastAsia" w:eastAsia="方正小标宋_GBK"/>
          <w:color w:val="000000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_GBK"/>
          <w:color w:val="000000"/>
          <w:sz w:val="44"/>
          <w:szCs w:val="44"/>
        </w:rPr>
        <w:t>年国民经济和</w:t>
      </w:r>
    </w:p>
    <w:p w14:paraId="10CF0C1A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Autospacing="0" w:afterAutospacing="0" w:line="7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社会发展计划（草案）的报告</w:t>
      </w:r>
    </w:p>
    <w:p w14:paraId="23BF7203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 w:val="0"/>
        <w:spacing w:beforeAutospacing="0" w:afterAutospacing="0" w:line="580" w:lineRule="exact"/>
        <w:rPr>
          <w:rFonts w:ascii="Times New Roman" w:hAnsi="Times New Roman" w:eastAsia="方正楷体_GBK"/>
          <w:color w:val="000000"/>
        </w:rPr>
      </w:pPr>
    </w:p>
    <w:p w14:paraId="5D3A862F">
      <w:pPr>
        <w:spacing w:line="560" w:lineRule="exact"/>
        <w:contextualSpacing/>
        <w:jc w:val="center"/>
        <w:rPr>
          <w:rFonts w:hint="default" w:ascii="Times New Roman" w:hAnsi="Times New Roman" w:eastAsia="方正楷体_GBK" w:cs="Times New Roman"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color w:val="auto"/>
          <w:kern w:val="0"/>
          <w:sz w:val="32"/>
          <w:szCs w:val="32"/>
        </w:rPr>
        <w:t>——2025年1月</w:t>
      </w:r>
      <w:r>
        <w:rPr>
          <w:rFonts w:hint="eastAsia" w:eastAsia="方正楷体_GBK" w:cs="Times New Roman"/>
          <w:bCs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楷体_GBK" w:cs="Times New Roman"/>
          <w:bCs/>
          <w:color w:val="auto"/>
          <w:kern w:val="0"/>
          <w:sz w:val="32"/>
          <w:szCs w:val="32"/>
        </w:rPr>
        <w:t>日在淮安市清江浦区</w:t>
      </w:r>
    </w:p>
    <w:p w14:paraId="6CCDAD9F">
      <w:pPr>
        <w:spacing w:line="560" w:lineRule="exact"/>
        <w:contextualSpacing/>
        <w:jc w:val="center"/>
        <w:rPr>
          <w:rFonts w:hint="default" w:ascii="Times New Roman" w:hAnsi="Times New Roman" w:eastAsia="方正楷体_GBK" w:cs="Times New Roman"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color w:val="auto"/>
          <w:kern w:val="0"/>
          <w:sz w:val="32"/>
          <w:szCs w:val="32"/>
        </w:rPr>
        <w:t>第二届人民代表大会第四次会议上</w:t>
      </w:r>
    </w:p>
    <w:p w14:paraId="6765527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afterAutospacing="0" w:line="560" w:lineRule="exact"/>
        <w:jc w:val="center"/>
        <w:rPr>
          <w:rFonts w:ascii="Times New Roman" w:hAnsi="Times New Roman" w:eastAsia="方正楷体_GBK"/>
          <w:bCs/>
          <w:color w:val="000000"/>
          <w:kern w:val="2"/>
          <w:sz w:val="32"/>
          <w:szCs w:val="32"/>
        </w:rPr>
      </w:pPr>
    </w:p>
    <w:p w14:paraId="115B6949">
      <w:pPr>
        <w:spacing w:line="560" w:lineRule="exact"/>
        <w:contextualSpacing/>
        <w:jc w:val="center"/>
        <w:rPr>
          <w:rFonts w:hint="eastAsia" w:ascii="楷体" w:hAnsi="楷体" w:eastAsia="楷体" w:cs="楷体"/>
          <w:bCs/>
          <w:color w:val="auto"/>
          <w:kern w:val="0"/>
          <w:sz w:val="32"/>
          <w:szCs w:val="32"/>
        </w:rPr>
      </w:pPr>
      <w:r>
        <w:rPr>
          <w:rFonts w:hint="eastAsia" w:ascii="楷体" w:hAnsi="楷体" w:eastAsia="楷体" w:cs="楷体"/>
          <w:bCs/>
          <w:color w:val="auto"/>
          <w:kern w:val="0"/>
          <w:sz w:val="32"/>
          <w:szCs w:val="32"/>
        </w:rPr>
        <w:t>区发展和改革委员会主任   李兴兵</w:t>
      </w:r>
    </w:p>
    <w:p w14:paraId="7C233DF3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Autospacing="0" w:afterAutospacing="0" w:line="580" w:lineRule="exact"/>
        <w:rPr>
          <w:rFonts w:ascii="Times New Roman" w:hAnsi="Times New Roman" w:eastAsia="方正仿宋_GBK"/>
          <w:color w:val="000000"/>
          <w:sz w:val="32"/>
          <w:szCs w:val="32"/>
        </w:rPr>
      </w:pPr>
    </w:p>
    <w:p w14:paraId="6029A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各位代表：</w:t>
      </w:r>
    </w:p>
    <w:p w14:paraId="1A780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受区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人民</w:t>
      </w:r>
      <w:r>
        <w:rPr>
          <w:rFonts w:ascii="Times New Roman" w:hAnsi="Times New Roman" w:eastAsia="方正仿宋_GBK"/>
          <w:color w:val="000000"/>
          <w:sz w:val="32"/>
          <w:szCs w:val="32"/>
        </w:rPr>
        <w:t>政府委托，</w:t>
      </w:r>
      <w:r>
        <w:rPr>
          <w:rFonts w:ascii="Times New Roman" w:hAnsi="Times New Roman" w:eastAsia="方正仿宋_GBK"/>
          <w:color w:val="000000"/>
          <w:sz w:val="32"/>
          <w:szCs w:val="32"/>
          <w:lang w:val="en-US" w:eastAsia="zh-CN"/>
        </w:rPr>
        <w:t>现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向大会报告淮安市</w:t>
      </w:r>
      <w:r>
        <w:rPr>
          <w:rFonts w:ascii="Times New Roman" w:hAnsi="Times New Roman" w:eastAsia="方正仿宋_GBK"/>
          <w:color w:val="000000"/>
          <w:sz w:val="32"/>
          <w:szCs w:val="32"/>
          <w:lang w:val="en-US" w:eastAsia="zh-CN"/>
        </w:rPr>
        <w:t>清江浦</w:t>
      </w:r>
      <w:r>
        <w:rPr>
          <w:rFonts w:ascii="Times New Roman" w:hAnsi="Times New Roman" w:eastAsia="方正仿宋_GBK"/>
          <w:color w:val="000000"/>
          <w:sz w:val="32"/>
          <w:szCs w:val="32"/>
        </w:rPr>
        <w:t>区202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/>
          <w:color w:val="000000"/>
          <w:sz w:val="32"/>
          <w:szCs w:val="32"/>
        </w:rPr>
        <w:t>年国民经济和社会发展计划执行情况及202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/>
          <w:color w:val="000000"/>
          <w:sz w:val="32"/>
          <w:szCs w:val="32"/>
        </w:rPr>
        <w:t>年国民经济和社会发展计划（草案）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，请予审议</w:t>
      </w:r>
      <w:r>
        <w:rPr>
          <w:rFonts w:ascii="Times New Roman" w:hAnsi="Times New Roman" w:eastAsia="方正仿宋_GBK"/>
          <w:color w:val="000000"/>
          <w:sz w:val="32"/>
          <w:szCs w:val="32"/>
        </w:rPr>
        <w:t>，并请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区</w:t>
      </w:r>
      <w:r>
        <w:rPr>
          <w:rFonts w:ascii="Times New Roman" w:hAnsi="Times New Roman" w:eastAsia="方正仿宋_GBK"/>
          <w:color w:val="000000"/>
          <w:sz w:val="32"/>
          <w:szCs w:val="32"/>
        </w:rPr>
        <w:t>政协委员和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其他</w:t>
      </w:r>
      <w:r>
        <w:rPr>
          <w:rFonts w:ascii="Times New Roman" w:hAnsi="Times New Roman" w:eastAsia="方正仿宋_GBK"/>
          <w:color w:val="000000"/>
          <w:sz w:val="32"/>
          <w:szCs w:val="32"/>
        </w:rPr>
        <w:t>列席人员提出意见。</w:t>
      </w:r>
    </w:p>
    <w:p w14:paraId="67D39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年国民经济和社会发展计划执行情况</w:t>
      </w:r>
    </w:p>
    <w:p w14:paraId="403A2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方正仿宋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2024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年是新中国成立75周年，也是实现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“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十四五</w:t>
      </w:r>
      <w:r>
        <w:rPr>
          <w:rFonts w:hint="default" w:eastAsia="方正仿宋_GBK"/>
          <w:color w:val="000000"/>
          <w:sz w:val="32"/>
          <w:szCs w:val="32"/>
          <w:lang w:val="en-US" w:eastAsia="zh-CN"/>
        </w:rPr>
        <w:t>”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规划目标任务的关键之年。全区上下坚持以习近平新时代中国特色社会主义思想为指导，全面贯彻落实中央和省、市、区委决策部署，紧扣“打造高品质现代化中心城区”发展定位，</w:t>
      </w:r>
      <w:r>
        <w:rPr>
          <w:rFonts w:hint="eastAsia" w:ascii="方正仿宋_GBK" w:eastAsia="方正仿宋_GBK"/>
          <w:color w:val="auto"/>
          <w:sz w:val="32"/>
          <w:szCs w:val="32"/>
        </w:rPr>
        <w:t>锚定“总量冲千亿、结构双提升、百强再进位”目标，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攀高比强，跨越赶超，全力推动经济社会高质量跨越发展，主要指标预计完成情况如下：</w:t>
      </w:r>
    </w:p>
    <w:p w14:paraId="444B07D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——地区生产总值</w:t>
      </w:r>
      <w:r>
        <w:rPr>
          <w:rFonts w:hint="eastAsia" w:eastAsia="方正仿宋_GBK"/>
          <w:color w:val="000000"/>
          <w:sz w:val="32"/>
          <w:szCs w:val="32"/>
          <w:highlight w:val="none"/>
          <w:lang w:val="en-US" w:eastAsia="zh-CN"/>
        </w:rPr>
        <w:t>800</w:t>
      </w:r>
      <w:r>
        <w:rPr>
          <w:rFonts w:ascii="Times New Roman" w:hAnsi="Times New Roman" w:eastAsia="方正仿宋_GBK"/>
          <w:color w:val="000000"/>
          <w:sz w:val="32"/>
          <w:szCs w:val="32"/>
          <w:highlight w:val="none"/>
        </w:rPr>
        <w:t>亿元，同比增长</w:t>
      </w:r>
      <w:r>
        <w:rPr>
          <w:rFonts w:hint="eastAsia" w:eastAsia="仿宋_GB2312"/>
          <w:color w:val="000000"/>
          <w:spacing w:val="-11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%</w:t>
      </w:r>
      <w:r>
        <w:rPr>
          <w:rFonts w:hint="eastAsia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左右</w:t>
      </w:r>
      <w:r>
        <w:rPr>
          <w:rFonts w:ascii="Times New Roman" w:hAnsi="Times New Roman" w:eastAsia="方正仿宋_GBK"/>
          <w:color w:val="000000"/>
          <w:sz w:val="32"/>
          <w:szCs w:val="32"/>
          <w:highlight w:val="none"/>
        </w:rPr>
        <w:t>；</w:t>
      </w:r>
    </w:p>
    <w:p w14:paraId="6FF35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96" w:firstLineChars="200"/>
        <w:textAlignment w:val="auto"/>
        <w:rPr>
          <w:rFonts w:ascii="Times New Roman" w:hAnsi="Times New Roman" w:eastAsia="仿宋_GB2312"/>
          <w:color w:val="000000"/>
          <w:spacing w:val="-11"/>
          <w:sz w:val="32"/>
          <w:szCs w:val="32"/>
          <w:highlight w:val="none"/>
        </w:rPr>
      </w:pPr>
      <w:r>
        <w:rPr>
          <w:rFonts w:ascii="Times New Roman" w:hAnsi="Times New Roman" w:eastAsia="仿宋_GB2312"/>
          <w:color w:val="000000"/>
          <w:spacing w:val="-11"/>
          <w:sz w:val="32"/>
          <w:szCs w:val="32"/>
          <w:highlight w:val="none"/>
        </w:rPr>
        <w:t>——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一般公共预算收入</w:t>
      </w:r>
      <w:r>
        <w:rPr>
          <w:rFonts w:hint="eastAsia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36.84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亿元，同比增长</w:t>
      </w:r>
      <w:r>
        <w:rPr>
          <w:rFonts w:hint="eastAsia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1.8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%；</w:t>
      </w:r>
    </w:p>
    <w:p w14:paraId="63A4C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sz w:val="32"/>
          <w:szCs w:val="32"/>
          <w:highlight w:val="none"/>
        </w:rPr>
        <w:t>——社会消费品零售总额完成</w:t>
      </w:r>
      <w:r>
        <w:rPr>
          <w:rFonts w:hint="eastAsia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600</w:t>
      </w:r>
      <w:r>
        <w:rPr>
          <w:rFonts w:ascii="Times New Roman" w:hAnsi="Times New Roman" w:eastAsia="方正仿宋_GBK"/>
          <w:color w:val="000000"/>
          <w:sz w:val="32"/>
          <w:szCs w:val="32"/>
          <w:highlight w:val="none"/>
        </w:rPr>
        <w:t>亿元，同比增长</w:t>
      </w:r>
      <w:r>
        <w:rPr>
          <w:rFonts w:hint="eastAsia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4.8</w:t>
      </w:r>
      <w:r>
        <w:rPr>
          <w:rFonts w:ascii="Times New Roman" w:hAnsi="Times New Roman" w:eastAsia="方正仿宋_GBK"/>
          <w:color w:val="000000"/>
          <w:sz w:val="32"/>
          <w:szCs w:val="32"/>
          <w:highlight w:val="none"/>
        </w:rPr>
        <w:t>%；</w:t>
      </w:r>
    </w:p>
    <w:p w14:paraId="08203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sz w:val="32"/>
          <w:szCs w:val="32"/>
          <w:highlight w:val="none"/>
        </w:rPr>
        <w:t>——规模以上固定资产投资</w:t>
      </w:r>
      <w:r>
        <w:rPr>
          <w:rFonts w:hint="eastAsia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335</w:t>
      </w:r>
      <w:r>
        <w:rPr>
          <w:rFonts w:ascii="Times New Roman" w:hAnsi="Times New Roman" w:eastAsia="方正仿宋_GBK"/>
          <w:color w:val="000000"/>
          <w:sz w:val="32"/>
          <w:szCs w:val="32"/>
          <w:highlight w:val="none"/>
        </w:rPr>
        <w:t>亿元，同比增长</w:t>
      </w:r>
      <w:r>
        <w:rPr>
          <w:rFonts w:hint="eastAsia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14</w:t>
      </w:r>
      <w:r>
        <w:rPr>
          <w:rFonts w:ascii="Times New Roman" w:hAnsi="Times New Roman" w:eastAsia="方正仿宋_GBK"/>
          <w:color w:val="000000"/>
          <w:sz w:val="32"/>
          <w:szCs w:val="32"/>
          <w:highlight w:val="none"/>
        </w:rPr>
        <w:t>%；</w:t>
      </w:r>
    </w:p>
    <w:p w14:paraId="416D6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ascii="Times New Roman" w:hAnsi="Times New Roman" w:eastAsia="方正仿宋_GBK"/>
          <w:color w:val="000000"/>
          <w:sz w:val="32"/>
          <w:szCs w:val="32"/>
          <w:highlight w:val="none"/>
        </w:rPr>
        <w:t>——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外贸进出口总额</w:t>
      </w:r>
      <w:r>
        <w:rPr>
          <w:rFonts w:hint="eastAsia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56.6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亿元</w:t>
      </w:r>
      <w:r>
        <w:rPr>
          <w:rFonts w:hint="eastAsia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，同比增长8%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；</w:t>
      </w:r>
    </w:p>
    <w:p w14:paraId="06B09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ascii="Times New Roman" w:hAnsi="Times New Roman" w:eastAsia="方正仿宋_GBK"/>
          <w:color w:val="000000"/>
          <w:sz w:val="32"/>
          <w:szCs w:val="32"/>
          <w:highlight w:val="none"/>
        </w:rPr>
        <w:t>——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注册外资实际到账</w:t>
      </w:r>
      <w:r>
        <w:rPr>
          <w:rFonts w:hint="eastAsia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0.52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亿美元；</w:t>
      </w:r>
    </w:p>
    <w:p w14:paraId="08052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——居民人均可支配收入同比增长</w:t>
      </w:r>
      <w:r>
        <w:rPr>
          <w:rFonts w:hint="eastAsia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5.8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%；</w:t>
      </w:r>
    </w:p>
    <w:p w14:paraId="231CF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ascii="Times New Roman" w:hAnsi="Times New Roman" w:eastAsia="方正仿宋_GBK"/>
          <w:color w:val="000000"/>
          <w:sz w:val="32"/>
          <w:szCs w:val="32"/>
          <w:highlight w:val="none"/>
        </w:rPr>
        <w:t>——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-US" w:eastAsia="zh-CN" w:bidi="ar-SA"/>
        </w:rPr>
        <w:t>环保类指标（节能减排、大气质量、水环境质量）、粮食产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量</w:t>
      </w:r>
      <w:r>
        <w:rPr>
          <w:rFonts w:hint="eastAsia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等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完成了市定目标。</w:t>
      </w:r>
    </w:p>
    <w:p w14:paraId="3FBD0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-US" w:eastAsia="zh-CN" w:bidi="ar-SA"/>
        </w:rPr>
        <w:t>2024年全区经济和社会发展主要呈现以下几个特点：</w:t>
      </w:r>
    </w:p>
    <w:p w14:paraId="73FB55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kern w:val="2"/>
          <w:sz w:val="32"/>
          <w:szCs w:val="32"/>
          <w:lang w:val="en-US" w:eastAsia="zh-CN" w:bidi="ar-SA"/>
        </w:rPr>
        <w:t>（一）统筹推进产业优化，夯实经济发展基础。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一是工业经济</w:t>
      </w: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加快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转型升级。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深入推进工业补短，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突出智改数转网联牵引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盈德气体入选</w:t>
      </w:r>
      <w:r>
        <w:rPr>
          <w:rFonts w:hint="default" w:ascii="Times New Roman" w:hAnsi="Times New Roman" w:eastAsia="方正仿宋_GBK"/>
          <w:color w:val="000000"/>
          <w:kern w:val="2"/>
          <w:sz w:val="32"/>
          <w:szCs w:val="32"/>
          <w:lang w:val="en-US" w:eastAsia="zh-CN" w:bidi="ar-SA"/>
        </w:rPr>
        <w:t>省级示范智能工厂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-US" w:eastAsia="zh-CN" w:bidi="ar-SA"/>
        </w:rPr>
        <w:t>，天士力、正大清江入选</w:t>
      </w:r>
      <w:r>
        <w:rPr>
          <w:rFonts w:hint="default" w:ascii="Times New Roman" w:hAnsi="Times New Roman" w:eastAsia="方正仿宋_GBK"/>
          <w:color w:val="000000"/>
          <w:kern w:val="2"/>
          <w:sz w:val="32"/>
          <w:szCs w:val="32"/>
          <w:lang w:val="en-US" w:eastAsia="zh-CN" w:bidi="ar-SA"/>
        </w:rPr>
        <w:t>省级工业互联网平台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/>
          <w:color w:val="000000"/>
          <w:kern w:val="2"/>
          <w:sz w:val="32"/>
          <w:szCs w:val="32"/>
          <w:lang w:val="en-US" w:eastAsia="zh-CN" w:bidi="ar-SA"/>
        </w:rPr>
        <w:t>安洁医疗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-US" w:eastAsia="zh-CN" w:bidi="ar-SA"/>
        </w:rPr>
        <w:t>、苏益电器等10家企业入选</w:t>
      </w:r>
      <w:r>
        <w:rPr>
          <w:rFonts w:hint="default" w:ascii="Times New Roman" w:hAnsi="Times New Roman" w:eastAsia="方正仿宋_GBK"/>
          <w:color w:val="000000"/>
          <w:kern w:val="2"/>
          <w:sz w:val="32"/>
          <w:szCs w:val="32"/>
          <w:lang w:val="en-US" w:eastAsia="zh-CN" w:bidi="ar-SA"/>
        </w:rPr>
        <w:t>省级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方正仿宋_GBK"/>
          <w:color w:val="000000"/>
          <w:kern w:val="2"/>
          <w:sz w:val="32"/>
          <w:szCs w:val="32"/>
          <w:lang w:val="en-US" w:eastAsia="zh-CN" w:bidi="ar-SA"/>
        </w:rPr>
        <w:t>专精特新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方正仿宋_GBK"/>
          <w:color w:val="000000"/>
          <w:kern w:val="2"/>
          <w:sz w:val="32"/>
          <w:szCs w:val="32"/>
          <w:lang w:val="en-US" w:eastAsia="zh-CN" w:bidi="ar-SA"/>
        </w:rPr>
        <w:t>中小企业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-US" w:eastAsia="zh-CN" w:bidi="ar-SA"/>
        </w:rPr>
        <w:t>，天鹏锂能等9家企业入选</w:t>
      </w:r>
      <w:r>
        <w:rPr>
          <w:rFonts w:hint="default" w:ascii="Times New Roman" w:hAnsi="Times New Roman" w:eastAsia="方正仿宋_GBK"/>
          <w:color w:val="000000"/>
          <w:kern w:val="2"/>
          <w:sz w:val="32"/>
          <w:szCs w:val="32"/>
          <w:lang w:val="en-US" w:eastAsia="zh-CN" w:bidi="ar-SA"/>
        </w:rPr>
        <w:t>省级示范智能车间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-US" w:eastAsia="zh-CN" w:bidi="ar-SA"/>
        </w:rPr>
        <w:t>，长寿棒、万成钢构入选市级瞪羚企业。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二是服务业发展</w:t>
      </w: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持续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提质增量。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-US" w:eastAsia="zh-CN" w:bidi="ar-SA"/>
        </w:rPr>
        <w:t>持续充分释放家电、汽车等消费品政府促销、以旧换新政策红利，激发消费潜力</w:t>
      </w:r>
      <w:r>
        <w:rPr>
          <w:rFonts w:hint="eastAsia" w:eastAsia="方正仿宋_GBK"/>
          <w:color w:val="000000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eastAsia="方正仿宋_GBK"/>
          <w:color w:val="auto"/>
          <w:kern w:val="2"/>
          <w:sz w:val="32"/>
          <w:szCs w:val="32"/>
          <w:lang w:val="en-US" w:eastAsia="zh-CN" w:bidi="ar-SA"/>
        </w:rPr>
        <w:t>万象城</w:t>
      </w:r>
      <w:r>
        <w:rPr>
          <w:rFonts w:hint="eastAsia" w:ascii="Times New Roman" w:hAnsi="Times New Roman" w:eastAsia="方正仿宋_GBK"/>
          <w:color w:val="auto"/>
          <w:kern w:val="2"/>
          <w:sz w:val="32"/>
          <w:szCs w:val="32"/>
          <w:lang w:val="en-US" w:eastAsia="zh-CN" w:bidi="ar-SA"/>
        </w:rPr>
        <w:t>等3个项目入选省服务业重点项目，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-US" w:eastAsia="zh-CN" w:bidi="ar-SA"/>
        </w:rPr>
        <w:t>数量全市第二。</w:t>
      </w:r>
      <w:r>
        <w:rPr>
          <w:rFonts w:hint="eastAsia" w:eastAsia="方正仿宋_GBK"/>
          <w:color w:val="000000"/>
          <w:kern w:val="2"/>
          <w:sz w:val="32"/>
          <w:szCs w:val="32"/>
          <w:lang w:val="en-US" w:eastAsia="zh-CN" w:bidi="ar-SA"/>
        </w:rPr>
        <w:t>黄码港建成运营，黄码港数智科技获准开展省级“网络平台水路货物运输试点”。</w:t>
      </w:r>
      <w:r>
        <w:rPr>
          <w:rFonts w:hint="eastAsia" w:ascii="方正仿宋_GBK" w:eastAsia="方正仿宋_GBK"/>
          <w:color w:val="auto"/>
          <w:sz w:val="32"/>
          <w:szCs w:val="32"/>
        </w:rPr>
        <w:t>以现代商贸、现代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金融、现代</w:t>
      </w:r>
      <w:r>
        <w:rPr>
          <w:rFonts w:hint="eastAsia" w:ascii="方正仿宋_GBK" w:eastAsia="方正仿宋_GBK"/>
          <w:color w:val="auto"/>
          <w:sz w:val="32"/>
          <w:szCs w:val="32"/>
        </w:rPr>
        <w:t>物流为主体的现代服务业</w:t>
      </w:r>
      <w:r>
        <w:rPr>
          <w:rFonts w:hint="eastAsia" w:ascii="方正仿宋_GBK" w:eastAsia="方正仿宋_GBK"/>
          <w:color w:val="auto"/>
          <w:sz w:val="32"/>
          <w:szCs w:val="32"/>
          <w:lang w:val="en-US" w:eastAsia="zh-CN"/>
        </w:rPr>
        <w:t>体系基本形成</w:t>
      </w:r>
      <w:r>
        <w:rPr>
          <w:rFonts w:hint="eastAsia" w:ascii="方正仿宋_GBK" w:eastAsia="方正仿宋_GBK"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三是现代</w:t>
      </w: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高效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农业不断发展。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开展农用地治理、生态环境修复，统筹实施苏北粮仓、高标准农田等项目，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发展智能化、绿色化农机装备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全年特色农机化</w:t>
      </w:r>
      <w:r>
        <w:rPr>
          <w:rFonts w:hint="eastAsia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水平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提升</w:t>
      </w:r>
      <w:r>
        <w:rPr>
          <w:rFonts w:hint="eastAsia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%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。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系统推进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-US" w:eastAsia="zh-CN" w:bidi="ar-SA"/>
        </w:rPr>
        <w:t>土地复垦</w:t>
      </w:r>
      <w:r>
        <w:rPr>
          <w:rFonts w:hint="eastAsia" w:eastAsia="方正仿宋_GBK"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“小田变大田”，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打造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个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千亩以上集中连片种植区</w:t>
      </w:r>
      <w:r>
        <w:rPr>
          <w:rFonts w:hint="eastAsia" w:eastAsia="方正仿宋_GBK" w:cs="Times New Roman"/>
          <w:kern w:val="0"/>
          <w:sz w:val="32"/>
          <w:szCs w:val="32"/>
          <w:lang w:val="en-US" w:eastAsia="zh-CN"/>
        </w:rPr>
        <w:t>，生态农业实现增产增效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。</w:t>
      </w:r>
    </w:p>
    <w:p w14:paraId="0391A7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kern w:val="2"/>
          <w:sz w:val="32"/>
          <w:szCs w:val="32"/>
          <w:lang w:val="en-US" w:eastAsia="zh-CN" w:bidi="ar-SA"/>
        </w:rPr>
        <w:t>（二）抓牢项目招引建设，增强经济发展活力。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坚持靶向招商。</w:t>
      </w:r>
      <w:r>
        <w:rPr>
          <w:rFonts w:hint="eastAsia" w:eastAsia="方正仿宋_GBK"/>
          <w:color w:val="000000"/>
          <w:kern w:val="2"/>
          <w:sz w:val="32"/>
          <w:szCs w:val="32"/>
          <w:lang w:val="en-US" w:eastAsia="zh-CN" w:bidi="ar-SA"/>
        </w:rPr>
        <w:t>聚焦精准化招商，持续优化“23121”招商体系，紧盯新医药及大健康食品、新能源、新一代信息技术“三新”产业链上下游招商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全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年新签约亿元以上项目</w:t>
      </w:r>
      <w:r>
        <w:rPr>
          <w:rFonts w:hint="eastAsia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125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个，</w:t>
      </w:r>
      <w:r>
        <w:rPr>
          <w:rFonts w:hint="eastAsia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其中工业项目75个，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协议引资额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highlight w:val="none"/>
        </w:rPr>
        <w:t>超</w:t>
      </w:r>
      <w:r>
        <w:rPr>
          <w:rFonts w:hint="eastAsia" w:eastAsia="方正仿宋_GBK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450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highlight w:val="none"/>
        </w:rPr>
        <w:t>亿元、同比增长20%</w:t>
      </w:r>
      <w:r>
        <w:rPr>
          <w:rFonts w:hint="eastAsia" w:eastAsia="方正仿宋_GBK" w:cs="Times New Roman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eastAsia="方正仿宋_GBK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实现百亿级项目零的突破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二是</w:t>
      </w:r>
      <w:r>
        <w:rPr>
          <w:rFonts w:hint="eastAsia" w:eastAsia="方正仿宋_GBK" w:cs="Times New Roman"/>
          <w:b/>
          <w:bCs/>
          <w:sz w:val="32"/>
          <w:szCs w:val="32"/>
          <w:highlight w:val="none"/>
          <w:lang w:val="en-US" w:eastAsia="zh-CN"/>
        </w:rPr>
        <w:t>提速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项目建设。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建立项目“领办员”制度，提升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帮办服务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效能，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天颐新能源汽车零部件智能制造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等11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个项目实现“联合验收”“竣工即交付”。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2024年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新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开工、新竣工亿元以上项目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70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个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、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50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个，同比分别增长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34.6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%、18.2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三是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优化营商环境。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聚力“四最”营商环境建设，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推进“五证联发”、“拿地即开工”常态化，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为中盈打印机、铭方半导体等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项目</w:t>
      </w:r>
      <w:r>
        <w:rPr>
          <w:rFonts w:hint="eastAsia" w:ascii="Times" w:hAnsi="Times" w:eastAsia="方正仿宋_GBK"/>
          <w:color w:val="auto"/>
          <w:sz w:val="32"/>
          <w:szCs w:val="32"/>
        </w:rPr>
        <w:t>建设提供全流程的帮办服务，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发出全市首张“跨区办”营业执照，全省县区率先制定出台“一业一查”事项清单，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兑付产业扶持资金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2.98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亿元。</w:t>
      </w:r>
    </w:p>
    <w:p w14:paraId="775441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kern w:val="2"/>
          <w:sz w:val="32"/>
          <w:szCs w:val="32"/>
          <w:lang w:val="en-US" w:eastAsia="zh-CN" w:bidi="ar-SA"/>
        </w:rPr>
        <w:t>（三）坚持创新驱动发展，构建新发展格局。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一是加速创新要素积聚。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新增国家高新技术企业14家，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正大清江与南京师范大学共建创新联合体，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澳洋顺昌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与小米共建联合实验室。10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人入选国家专项人才计划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、全市第一，澳洋顺昌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全职创新团队入选省“双创团队”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、全市唯一。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全社会研发投入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9.4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亿元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，技术合同成交额超20亿元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完善科创载体建设。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利用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浦奥产业园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等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3个园区厂房作为首批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科技工业载体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入驻项目享受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淮安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市科技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创新政策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将数字经济产业园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清河总部经济园等存量载体资源，用于集中招引生产性服务业科技项目和科创孵化项目，探索建设科创飞地。</w:t>
      </w: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三是开放合作持续扩大。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在俄罗斯举办产品推介会</w:t>
      </w:r>
      <w:r>
        <w:rPr>
          <w:rFonts w:hint="eastAsia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组织50余家企业参加进博会、广交会、日本大阪展等境内外展会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引导优丰国际等传统外贸企业向跨境电商转型，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11个科技项目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淮安第四届淮河华商大会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签约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全年新设立外商投资企业16家。</w:t>
      </w:r>
    </w:p>
    <w:p w14:paraId="10C88EC4">
      <w:pPr>
        <w:keepNext w:val="0"/>
        <w:keepLines w:val="0"/>
        <w:pageBreakBefore w:val="0"/>
        <w:widowControl/>
        <w:suppressLineNumbers w:val="0"/>
        <w:kinsoku/>
        <w:wordWrap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Times New Roman" w:hAnsi="Times New Roman" w:eastAsia="方正仿宋_GBK" w:cs="Times New Roman"/>
          <w:sz w:val="32"/>
          <w:szCs w:val="32"/>
          <w:highlight w:val="yellow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kern w:val="2"/>
          <w:sz w:val="32"/>
          <w:szCs w:val="32"/>
          <w:lang w:val="en-US" w:eastAsia="zh-CN" w:bidi="ar-SA"/>
        </w:rPr>
        <w:t>（四）改善生态环境质量，打造高品质城市。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一是高水平推动城市管理。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改造提升城市景观小品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82</w:t>
      </w:r>
      <w:r>
        <w:rPr>
          <w:rFonts w:ascii="方正仿宋_GBK" w:hAnsi="微软雅黑" w:eastAsia="方正仿宋_GBK" w:cs="宋体"/>
          <w:kern w:val="0"/>
          <w:sz w:val="32"/>
          <w:szCs w:val="32"/>
          <w:highlight w:val="none"/>
        </w:rPr>
        <w:t>个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，补植绿植49.5万平方米</w:t>
      </w:r>
      <w:r>
        <w:rPr>
          <w:rFonts w:hint="eastAsia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新增2500多个停车泊位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。组建综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合执法进小区专班，</w:t>
      </w:r>
      <w:r>
        <w:rPr>
          <w:rFonts w:hint="eastAsia" w:ascii="方正仿宋_GBK" w:hAnsi="微软雅黑" w:eastAsia="方正仿宋_GBK" w:cs="宋体"/>
          <w:kern w:val="0"/>
          <w:sz w:val="32"/>
          <w:szCs w:val="32"/>
        </w:rPr>
        <w:t>构建街道、片区、社区及小区四级执法网络</w:t>
      </w:r>
      <w:r>
        <w:rPr>
          <w:rFonts w:hint="eastAsia" w:ascii="方正仿宋_GBK" w:hAnsi="微软雅黑" w:eastAsia="方正仿宋_GBK" w:cs="宋体"/>
          <w:kern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常态化开展文明养犬工作，纠正不文明养犬行为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2896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起。拆除违法搭建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334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处,拆除违法搭建面积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13262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平方米。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二是高质量保护生态环境。</w:t>
      </w:r>
      <w:r>
        <w:rPr>
          <w:rFonts w:hint="eastAsia" w:ascii="方正仿宋_GBK" w:hAnsi="微软雅黑" w:eastAsia="方正仿宋_GBK" w:cs="宋体"/>
          <w:kern w:val="0"/>
          <w:sz w:val="32"/>
          <w:szCs w:val="32"/>
          <w:lang w:val="en-US" w:eastAsia="zh-CN"/>
        </w:rPr>
        <w:t>统筹抓好中央和省市生态环保督察反馈问题整改，扎实推进不淹不涝城市建设，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12个国省考断面水质全部达标。</w:t>
      </w:r>
      <w:r>
        <w:rPr>
          <w:rFonts w:hint="eastAsia" w:ascii="方正仿宋_GBK" w:hAnsi="微软雅黑" w:eastAsia="方正仿宋_GBK" w:cs="宋体"/>
          <w:kern w:val="0"/>
          <w:sz w:val="32"/>
          <w:szCs w:val="32"/>
        </w:rPr>
        <w:t>持续推进餐厨废弃物、扬尘污染防治等系列执法专项整治行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动，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en-US"/>
        </w:rPr>
        <w:t>超额完成国三及以下柴油货车淘汰任务，</w:t>
      </w:r>
      <w:r>
        <w:rPr>
          <w:rFonts w:hint="default" w:ascii="方正仿宋_GBK" w:hAnsi="微软雅黑" w:eastAsia="方正仿宋_GBK" w:cs="宋体"/>
          <w:kern w:val="0"/>
          <w:sz w:val="32"/>
          <w:szCs w:val="32"/>
          <w:lang w:val="en-US" w:eastAsia="zh-CN"/>
        </w:rPr>
        <w:t>大气质量稳定</w:t>
      </w:r>
      <w:r>
        <w:rPr>
          <w:rFonts w:hint="eastAsia" w:ascii="方正仿宋_GBK" w:hAnsi="微软雅黑" w:eastAsia="方正仿宋_GBK" w:cs="宋体"/>
          <w:kern w:val="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三是高标准筑牢安全底线。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严防严管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食品、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药品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安全风险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常态化开展建筑施工、城镇燃气等方面安全生产专项检查监督，着力推进工地隐患整改和扬尘、噪声治理，</w:t>
      </w:r>
      <w:r>
        <w:rPr>
          <w:rFonts w:hint="eastAsia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  <w:t>全面提升“厂中厂”安全治理水平。</w:t>
      </w:r>
      <w:r>
        <w:rPr>
          <w:rFonts w:hint="eastAsia" w:eastAsia="方正仿宋_GBK" w:cs="Times New Roman"/>
          <w:bCs/>
          <w:kern w:val="2"/>
          <w:sz w:val="32"/>
          <w:szCs w:val="32"/>
          <w:lang w:val="en-US" w:eastAsia="zh-CN" w:bidi="ar-SA"/>
        </w:rPr>
        <w:t>扎实开展信访问题源头治理三年攻坚行动，严格落实“一线三包”责任，</w:t>
      </w: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32"/>
          <w:lang w:eastAsia="zh-CN"/>
        </w:rPr>
        <w:t>提升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初信初访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一次性化解率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</w:rPr>
        <w:t>着力攻坚信访积案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，社会大局保持和谐稳定。</w:t>
      </w:r>
    </w:p>
    <w:p w14:paraId="0819BB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kern w:val="2"/>
          <w:sz w:val="32"/>
          <w:szCs w:val="32"/>
          <w:lang w:val="en-US" w:eastAsia="zh-CN" w:bidi="ar-SA"/>
        </w:rPr>
        <w:t>（五）树牢利民惠民理念，提升民生服务温度。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一是就业形势总体稳定。</w:t>
      </w:r>
      <w:r>
        <w:rPr>
          <w:rFonts w:hint="eastAsia" w:eastAsia="方正仿宋_GBK" w:cs="Times New Roman"/>
          <w:spacing w:val="0"/>
          <w:sz w:val="32"/>
          <w:szCs w:val="32"/>
          <w:highlight w:val="none"/>
          <w:lang w:val="en-US" w:eastAsia="zh-CN"/>
        </w:rPr>
        <w:t>全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年举办各类招聘活动</w:t>
      </w:r>
      <w:r>
        <w:rPr>
          <w:rFonts w:hint="eastAsia" w:eastAsia="方正仿宋_GBK" w:cs="Times New Roman"/>
          <w:spacing w:val="0"/>
          <w:sz w:val="32"/>
          <w:szCs w:val="32"/>
          <w:highlight w:val="none"/>
          <w:lang w:val="en-US" w:eastAsia="zh-CN"/>
        </w:rPr>
        <w:t>83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场次，城镇新增就业</w:t>
      </w:r>
      <w:r>
        <w:rPr>
          <w:rFonts w:hint="eastAsia" w:eastAsia="方正仿宋_GBK" w:cs="Times New Roman"/>
          <w:spacing w:val="0"/>
          <w:sz w:val="32"/>
          <w:szCs w:val="32"/>
          <w:highlight w:val="none"/>
          <w:lang w:val="en-US" w:eastAsia="zh-CN"/>
        </w:rPr>
        <w:t>6300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人，</w:t>
      </w:r>
      <w:r>
        <w:rPr>
          <w:rFonts w:eastAsia="方正仿宋_GBK"/>
          <w:sz w:val="32"/>
          <w:szCs w:val="32"/>
        </w:rPr>
        <w:t>失业人员再就业4800人</w:t>
      </w:r>
      <w:r>
        <w:rPr>
          <w:rFonts w:hint="eastAsia" w:eastAsia="方正仿宋_GBK"/>
          <w:sz w:val="32"/>
          <w:szCs w:val="32"/>
          <w:lang w:eastAsia="zh-CN"/>
        </w:rPr>
        <w:t>，</w:t>
      </w:r>
      <w:r>
        <w:rPr>
          <w:rFonts w:hint="eastAsia" w:eastAsia="方正仿宋_GBK" w:cs="Times New Roman"/>
          <w:spacing w:val="0"/>
          <w:sz w:val="32"/>
          <w:szCs w:val="32"/>
          <w:highlight w:val="none"/>
          <w:lang w:val="en-US" w:eastAsia="zh-CN"/>
        </w:rPr>
        <w:t>创建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en-US"/>
        </w:rPr>
        <w:t>“家门口就业服务站”</w:t>
      </w:r>
      <w:r>
        <w:rPr>
          <w:rFonts w:hint="eastAsia" w:eastAsia="方正仿宋_GBK" w:cs="Times New Roman"/>
          <w:spacing w:val="0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en-US"/>
        </w:rPr>
        <w:t>零工市场</w:t>
      </w:r>
      <w:r>
        <w:rPr>
          <w:rFonts w:hint="eastAsia" w:eastAsia="方正仿宋_GBK" w:cs="Times New Roman"/>
          <w:spacing w:val="0"/>
          <w:sz w:val="32"/>
          <w:szCs w:val="32"/>
          <w:highlight w:val="none"/>
          <w:lang w:val="en-US" w:eastAsia="zh-CN"/>
        </w:rPr>
        <w:t>各1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en-US"/>
        </w:rPr>
        <w:t>个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，支持成功创业</w:t>
      </w:r>
      <w:r>
        <w:rPr>
          <w:rFonts w:hint="eastAsia" w:eastAsia="方正仿宋_GBK" w:cs="Times New Roman"/>
          <w:spacing w:val="0"/>
          <w:sz w:val="32"/>
          <w:szCs w:val="32"/>
          <w:highlight w:val="none"/>
          <w:lang w:val="en-US" w:eastAsia="zh-CN"/>
        </w:rPr>
        <w:t>1405人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二是</w:t>
      </w:r>
      <w:r>
        <w:rPr>
          <w:rFonts w:hint="eastAsia" w:eastAsia="方正仿宋_GBK" w:cs="Times New Roman"/>
          <w:b/>
          <w:bCs/>
          <w:sz w:val="32"/>
          <w:szCs w:val="32"/>
          <w:highlight w:val="none"/>
          <w:lang w:val="en-US" w:eastAsia="zh-CN"/>
        </w:rPr>
        <w:t>人民生活品质不断提高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十大类40件民生实事全面完成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，</w:t>
      </w:r>
      <w:r>
        <w:rPr>
          <w:rFonts w:hint="eastAsia" w:eastAsia="方正仿宋_GBK" w:cs="Times New Roman"/>
          <w:spacing w:val="0"/>
          <w:sz w:val="32"/>
          <w:szCs w:val="32"/>
          <w:lang w:val="en-US" w:eastAsia="zh-CN"/>
        </w:rPr>
        <w:t>完成16个中心城市项目建设，改造提升78个老旧小区，打通东风路等3处断头路，改造提升运北路等4条市政道路，农房改善升级通过省级验收，</w:t>
      </w:r>
      <w:r>
        <w:rPr>
          <w:rFonts w:hint="eastAsia" w:eastAsia="方正仿宋_GBK" w:cs="Times New Roman"/>
          <w:spacing w:val="0"/>
          <w:sz w:val="32"/>
          <w:szCs w:val="32"/>
          <w:highlight w:val="none"/>
          <w:lang w:val="en-US" w:eastAsia="zh-CN"/>
        </w:rPr>
        <w:t>基层医疗机构“医养融合”服务实现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全覆盖，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建立基层慢病筛防中心1个。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三是公共服务深化改革。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扎实推进“县中振兴”，加快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所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学校新改建步伐，顺利通过省义务教育优质均衡发展区督导评估。区政务服务大厅实现政务服务进驻事项</w:t>
      </w:r>
      <w:r>
        <w:rPr>
          <w:rFonts w:hint="eastAsia" w:eastAsia="方正仿宋_GBK" w:cs="Times New Roman"/>
          <w:spacing w:val="0"/>
          <w:sz w:val="32"/>
          <w:szCs w:val="32"/>
          <w:lang w:val="en-US" w:eastAsia="zh-CN"/>
        </w:rPr>
        <w:t>应进尽进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，全年办理量约6.5万件，其中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教育入学、二手房转移登记等年申办量超5000件</w:t>
      </w:r>
      <w:r>
        <w:rPr>
          <w:rFonts w:hint="eastAsia" w:eastAsia="方正仿宋_GBK" w:cs="Times New Roman"/>
          <w:spacing w:val="0"/>
          <w:sz w:val="32"/>
          <w:szCs w:val="32"/>
          <w:lang w:val="en-US" w:eastAsia="zh-CN"/>
        </w:rPr>
        <w:t>。</w:t>
      </w:r>
    </w:p>
    <w:p w14:paraId="28293D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在</w:t>
      </w:r>
      <w:r>
        <w:rPr>
          <w:rFonts w:hint="eastAsia" w:eastAsia="方正仿宋_GBK" w:cs="Times New Roman"/>
          <w:spacing w:val="0"/>
          <w:sz w:val="32"/>
          <w:szCs w:val="32"/>
          <w:lang w:val="en-US" w:eastAsia="zh-CN"/>
        </w:rPr>
        <w:t>肯定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成绩的同时，我们也清醒看到，经济社会发展仍面临不少挑战：</w:t>
      </w:r>
      <w:r>
        <w:rPr>
          <w:rFonts w:hint="eastAsia" w:eastAsia="方正仿宋_GBK" w:cs="Times New Roman"/>
          <w:spacing w:val="0"/>
          <w:sz w:val="32"/>
          <w:szCs w:val="32"/>
          <w:highlight w:val="none"/>
          <w:lang w:val="en-US" w:eastAsia="zh-CN"/>
        </w:rPr>
        <w:t>重大项目支撑引领不足、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工业</w:t>
      </w:r>
      <w:r>
        <w:rPr>
          <w:rFonts w:hint="eastAsia" w:eastAsia="方正仿宋_GBK" w:cs="Times New Roman"/>
          <w:spacing w:val="0"/>
          <w:sz w:val="32"/>
          <w:szCs w:val="32"/>
          <w:highlight w:val="none"/>
          <w:lang w:val="en-US" w:eastAsia="zh-CN"/>
        </w:rPr>
        <w:t>总量仍然偏小、房地产恢复乏力，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经济持续向好的基础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还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需稳固。</w:t>
      </w:r>
      <w:r>
        <w:rPr>
          <w:rFonts w:hint="eastAsia" w:eastAsia="方正仿宋_GBK" w:cs="Times New Roman"/>
          <w:spacing w:val="0"/>
          <w:sz w:val="32"/>
          <w:szCs w:val="32"/>
          <w:highlight w:val="none"/>
          <w:lang w:val="en-US" w:eastAsia="zh-CN"/>
        </w:rPr>
        <w:t>社会治理体系和治理能力现代化水平还不够高，民生领域仍有不少短板弱项。</w:t>
      </w:r>
    </w:p>
    <w:p w14:paraId="0D545389">
      <w:pPr>
        <w:keepNext w:val="0"/>
        <w:keepLines w:val="0"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二、202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年国民经济和社会发展计划安排</w:t>
      </w:r>
    </w:p>
    <w:p w14:paraId="3BD44269">
      <w:pPr>
        <w:keepNext w:val="0"/>
        <w:keepLines w:val="0"/>
        <w:pageBreakBefore w:val="0"/>
        <w:widowControl/>
        <w:suppressLineNumbers w:val="0"/>
        <w:kinsoku/>
        <w:wordWrap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2025年是“十四五”规划的收官之年,也是“十五五”规划的布局之年。我们将以习近平新时代中国特色社会主义思想为指导，全面贯彻落实党的二十大和二十届二中、三中全会精神，坚持稳中求进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、以进促稳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工作总基调，全面准确贯彻新发展理念，抢抓进一步全面深化改革重大机遇，加快发展新质生产力，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矢志“当第一”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目标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，全力推动高质量跨越发展走在前列。</w:t>
      </w:r>
    </w:p>
    <w:p w14:paraId="4C18B9D4">
      <w:pPr>
        <w:keepNext w:val="0"/>
        <w:keepLines w:val="0"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综合分析发展态势和相关因素，对2025年全区国民经济和社会发展主要预期目标提出如下建议：</w:t>
      </w:r>
    </w:p>
    <w:p w14:paraId="0D41F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——地区生产总值增长</w:t>
      </w:r>
      <w:r>
        <w:rPr>
          <w:rFonts w:hint="eastAsia" w:eastAsia="方正仿宋_GBK" w:cs="Times New Roman"/>
          <w:b w:val="0"/>
          <w:color w:val="000000"/>
          <w:kern w:val="2"/>
          <w:sz w:val="32"/>
          <w:szCs w:val="32"/>
          <w:highlight w:val="none"/>
          <w:lang w:val="en-US" w:eastAsia="zh-CN" w:bidi="ar-SA"/>
        </w:rPr>
        <w:t>7.5%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；</w:t>
      </w:r>
    </w:p>
    <w:p w14:paraId="576B3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——一般公共预算收入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增长</w:t>
      </w:r>
      <w:r>
        <w:rPr>
          <w:rFonts w:hint="eastAsia" w:eastAsia="方正仿宋_GBK" w:cs="Times New Roman"/>
          <w:b w:val="0"/>
          <w:color w:val="000000"/>
          <w:kern w:val="2"/>
          <w:sz w:val="32"/>
          <w:szCs w:val="32"/>
          <w:highlight w:val="none"/>
          <w:lang w:val="en-US" w:eastAsia="zh-CN" w:bidi="ar-SA"/>
        </w:rPr>
        <w:t>4%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 xml:space="preserve">； </w:t>
      </w:r>
    </w:p>
    <w:p w14:paraId="5AC39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——社会消费品零售总额增长</w:t>
      </w:r>
      <w:r>
        <w:rPr>
          <w:rFonts w:hint="eastAsia" w:eastAsia="方正仿宋_GBK" w:cs="Times New Roman"/>
          <w:b w:val="0"/>
          <w:color w:val="000000"/>
          <w:kern w:val="2"/>
          <w:sz w:val="32"/>
          <w:szCs w:val="32"/>
          <w:highlight w:val="none"/>
          <w:lang w:val="en-US" w:eastAsia="zh-CN" w:bidi="ar-SA"/>
        </w:rPr>
        <w:t>7%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；</w:t>
      </w:r>
    </w:p>
    <w:p w14:paraId="2C400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——规模以上固定资产投资增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长</w:t>
      </w:r>
      <w:r>
        <w:rPr>
          <w:rFonts w:hint="eastAsia" w:eastAsia="方正仿宋_GBK" w:cs="Times New Roman"/>
          <w:b w:val="0"/>
          <w:color w:val="000000"/>
          <w:kern w:val="2"/>
          <w:sz w:val="32"/>
          <w:szCs w:val="32"/>
          <w:highlight w:val="none"/>
          <w:lang w:val="en-US" w:eastAsia="zh-CN" w:bidi="ar-SA"/>
        </w:rPr>
        <w:t>13%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；</w:t>
      </w:r>
    </w:p>
    <w:p w14:paraId="5821E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——外贸进出口总额</w:t>
      </w:r>
      <w:r>
        <w:rPr>
          <w:rFonts w:hint="eastAsia" w:eastAsia="方正仿宋_GBK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注册外资实际到账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完成市定目标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；</w:t>
      </w:r>
    </w:p>
    <w:p w14:paraId="3D680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——</w:t>
      </w:r>
      <w:r>
        <w:rPr>
          <w:rFonts w:hint="eastAsia" w:eastAsia="方正仿宋_GBK" w:cs="Times New Roman"/>
          <w:color w:val="000000"/>
          <w:sz w:val="32"/>
          <w:szCs w:val="32"/>
          <w:lang w:eastAsia="zh-CN"/>
        </w:rPr>
        <w:t>城乡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居民人均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可支配收入增速与经济增长基本同步；</w:t>
      </w:r>
    </w:p>
    <w:p w14:paraId="25D00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——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环保类指标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完成市定目标</w:t>
      </w:r>
      <w:r>
        <w:rPr>
          <w:rFonts w:hint="eastAsia" w:eastAsia="方正仿宋_GBK" w:cs="Times New Roman"/>
          <w:color w:val="000000"/>
          <w:sz w:val="32"/>
          <w:szCs w:val="32"/>
          <w:lang w:eastAsia="zh-CN"/>
        </w:rPr>
        <w:t>；</w:t>
      </w:r>
    </w:p>
    <w:p w14:paraId="0704A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——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粮食产量</w:t>
      </w:r>
      <w:r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  <w:t>1.72亿斤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。</w:t>
      </w:r>
    </w:p>
    <w:p w14:paraId="01984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为实现上述目标，着重抓好以下五个方面工作：</w:t>
      </w:r>
    </w:p>
    <w:p w14:paraId="2622E7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方正楷体_GBK" w:hAnsi="方正楷体_GBK" w:eastAsia="方正楷体_GBK" w:cs="方正楷体_GBK"/>
          <w:b/>
          <w:bCs/>
          <w:color w:val="000000"/>
          <w:kern w:val="2"/>
          <w:sz w:val="32"/>
          <w:szCs w:val="32"/>
          <w:lang w:val="en-US" w:eastAsia="zh-CN" w:bidi="ar-SA"/>
        </w:rPr>
        <w:t>（一）聚焦产业高质量发展，培育壮大主导产业</w:t>
      </w:r>
    </w:p>
    <w:p w14:paraId="11D91C61">
      <w:pPr>
        <w:keepNext w:val="0"/>
        <w:keepLines w:val="0"/>
        <w:pageBreakBefore w:val="0"/>
        <w:widowControl/>
        <w:suppressLineNumbers w:val="0"/>
        <w:kinsoku/>
        <w:wordWrap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1.提升先进制造业竞争力。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推动铭方半导体等6个超10亿元新一代信息技术产业项目陆续竣工，持续做大半导体产业规模。扶持壮大天士力、正大清江、复星医疗等现有企业，加快生物医药产业园建设步伐，构建形成制、产、销一体的生物医药产业链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引导益海嘉里、天鹏锂能、伏图拉、橙柳电子等骨干企业稳步增资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扩产，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加快促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进优势产业集聚集群发展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抢抓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超长期国债政策机遇，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推动企业设备更新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数字赋能。</w:t>
      </w:r>
    </w:p>
    <w:p w14:paraId="195DB8F1">
      <w:pPr>
        <w:keepNext w:val="0"/>
        <w:keepLines w:val="0"/>
        <w:pageBreakBefore w:val="0"/>
        <w:widowControl/>
        <w:suppressLineNumbers w:val="0"/>
        <w:kinsoku/>
        <w:wordWrap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2.培育服务业竞争新优势。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抢抓生产性服务业发展新赛道，聚焦现代商贸、现代金融、现代物流等产业，用足用好数字经济产业园等资源，发挥浪潮、360科技</w:t>
      </w:r>
      <w:r>
        <w:rPr>
          <w:rFonts w:hint="eastAsia" w:eastAsia="方正仿宋_GBK" w:cs="Times New Roman"/>
          <w:color w:val="000000"/>
          <w:kern w:val="0"/>
          <w:sz w:val="31"/>
          <w:szCs w:val="31"/>
          <w:lang w:val="en-US" w:eastAsia="zh-CN" w:bidi="ar"/>
        </w:rPr>
        <w:t>、顺丰速运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等企业集聚带动效应，构建优质高效的现代服务业体系。加快打造黄码港“双中心”，推进港城综合服务中心等项目加快建设</w:t>
      </w:r>
      <w:r>
        <w:rPr>
          <w:rFonts w:hint="eastAsia" w:eastAsia="方正仿宋_GBK" w:cs="Times New Roman"/>
          <w:color w:val="000000"/>
          <w:kern w:val="0"/>
          <w:sz w:val="31"/>
          <w:szCs w:val="31"/>
          <w:lang w:val="en-US" w:eastAsia="zh-CN" w:bidi="ar"/>
        </w:rPr>
        <w:t>，推动黄码港作业区全面运营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。抢抓消费品以旧换新政策机遇，积极谋划家电、汽车等重点领域促消费活动，持续激发消费活力。</w:t>
      </w:r>
    </w:p>
    <w:p w14:paraId="153BADC7">
      <w:pPr>
        <w:keepNext w:val="0"/>
        <w:keepLines w:val="0"/>
        <w:pageBreakBefore w:val="0"/>
        <w:widowControl/>
        <w:suppressLineNumbers w:val="0"/>
        <w:kinsoku/>
        <w:wordWrap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3.促进农业高质量发展。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结合全域空间治理、高标准农田建设，持续深化土地综合治理，全面完成</w:t>
      </w:r>
      <w:r>
        <w:rPr>
          <w:rFonts w:hint="eastAsia" w:eastAsia="方正仿宋_GBK" w:cs="Times New Roman"/>
          <w:color w:val="000000"/>
          <w:kern w:val="0"/>
          <w:sz w:val="31"/>
          <w:szCs w:val="31"/>
          <w:lang w:val="en-US" w:eastAsia="zh-CN" w:bidi="ar"/>
        </w:rPr>
        <w:t>大运河以南9787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亩土地连片整治，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highlight w:val="none"/>
          <w:lang w:val="en-US" w:eastAsia="zh-CN" w:bidi="ar"/>
        </w:rPr>
        <w:t>新建</w:t>
      </w:r>
      <w:r>
        <w:rPr>
          <w:rFonts w:hint="eastAsia" w:eastAsia="方正仿宋_GBK" w:cs="Times New Roman"/>
          <w:color w:val="000000"/>
          <w:kern w:val="0"/>
          <w:sz w:val="31"/>
          <w:szCs w:val="31"/>
          <w:highlight w:val="none"/>
          <w:lang w:val="en-US" w:eastAsia="zh-CN" w:bidi="ar"/>
        </w:rPr>
        <w:t>和改造5500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highlight w:val="none"/>
          <w:lang w:val="en-US" w:eastAsia="zh-CN" w:bidi="ar"/>
        </w:rPr>
        <w:t>亩高标准农田</w:t>
      </w:r>
      <w:r>
        <w:rPr>
          <w:rFonts w:hint="eastAsia" w:eastAsia="方正仿宋_GBK" w:cs="Times New Roman"/>
          <w:color w:val="000000"/>
          <w:kern w:val="0"/>
          <w:sz w:val="31"/>
          <w:szCs w:val="31"/>
          <w:highlight w:val="none"/>
          <w:lang w:val="en-US" w:eastAsia="zh-CN" w:bidi="ar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加快形成</w:t>
      </w:r>
      <w:r>
        <w:rPr>
          <w:rFonts w:hint="eastAsia" w:eastAsia="方正仿宋_GBK" w:cs="Times New Roman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万亩城乡融合区、</w:t>
      </w:r>
      <w:r>
        <w:rPr>
          <w:rFonts w:hint="eastAsia" w:eastAsia="方正仿宋_GBK" w:cs="Times New Roman"/>
          <w:color w:val="000000"/>
          <w:kern w:val="0"/>
          <w:sz w:val="31"/>
          <w:szCs w:val="31"/>
          <w:lang w:val="en-US" w:eastAsia="zh-CN" w:bidi="ar"/>
        </w:rPr>
        <w:t>2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万亩鱼稻共生、</w:t>
      </w:r>
      <w:r>
        <w:rPr>
          <w:rFonts w:hint="eastAsia" w:eastAsia="方正仿宋_GBK" w:cs="Times New Roman"/>
          <w:color w:val="000000"/>
          <w:kern w:val="0"/>
          <w:sz w:val="31"/>
          <w:szCs w:val="31"/>
          <w:lang w:val="en-US" w:eastAsia="zh-CN" w:bidi="ar"/>
        </w:rPr>
        <w:t>3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万亩红椒种植的 “</w:t>
      </w:r>
      <w:r>
        <w:rPr>
          <w:rFonts w:hint="eastAsia" w:eastAsia="方正仿宋_GBK" w:cs="Times New Roman"/>
          <w:color w:val="000000"/>
          <w:kern w:val="0"/>
          <w:sz w:val="31"/>
          <w:szCs w:val="31"/>
          <w:lang w:val="en-US" w:eastAsia="zh-CN" w:bidi="ar"/>
        </w:rPr>
        <w:t>123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”协调发展格局。</w:t>
      </w:r>
      <w:r>
        <w:rPr>
          <w:rFonts w:hint="eastAsia" w:eastAsia="方正仿宋_GBK" w:cs="Times New Roman"/>
          <w:color w:val="000000"/>
          <w:kern w:val="0"/>
          <w:sz w:val="31"/>
          <w:szCs w:val="31"/>
          <w:lang w:val="en-US" w:eastAsia="zh-CN" w:bidi="ar"/>
        </w:rPr>
        <w:t>推动农业产、加、销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 xml:space="preserve"> “</w:t>
      </w:r>
      <w:r>
        <w:rPr>
          <w:rFonts w:hint="eastAsia" w:eastAsia="方正仿宋_GBK" w:cs="Times New Roman"/>
          <w:color w:val="000000"/>
          <w:kern w:val="0"/>
          <w:sz w:val="31"/>
          <w:szCs w:val="31"/>
          <w:lang w:val="en-US" w:eastAsia="zh-CN" w:bidi="ar"/>
        </w:rPr>
        <w:t>全链条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”</w:t>
      </w:r>
      <w:r>
        <w:rPr>
          <w:rFonts w:hint="eastAsia" w:eastAsia="方正仿宋_GBK" w:cs="Times New Roman"/>
          <w:color w:val="000000"/>
          <w:kern w:val="0"/>
          <w:sz w:val="31"/>
          <w:szCs w:val="31"/>
          <w:lang w:val="en-US" w:eastAsia="zh-CN" w:bidi="ar"/>
        </w:rPr>
        <w:t>产业升级，推进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农业品牌建设，努力打造“二河味稻”</w:t>
      </w:r>
      <w:r>
        <w:rPr>
          <w:rFonts w:hint="eastAsia" w:eastAsia="方正仿宋_GBK" w:cs="Times New Roman"/>
          <w:color w:val="000000"/>
          <w:kern w:val="0"/>
          <w:sz w:val="31"/>
          <w:szCs w:val="31"/>
          <w:lang w:val="en-US" w:eastAsia="zh-CN" w:bidi="ar"/>
        </w:rPr>
        <w:t>“寻味清江浦”等特优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农产品品牌。</w:t>
      </w:r>
    </w:p>
    <w:p w14:paraId="69EE54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楷体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方正楷体_GBK" w:hAnsi="方正楷体_GBK" w:eastAsia="方正楷体_GBK" w:cs="方正楷体_GBK"/>
          <w:b/>
          <w:bCs/>
          <w:color w:val="000000"/>
          <w:kern w:val="2"/>
          <w:sz w:val="32"/>
          <w:szCs w:val="32"/>
          <w:lang w:val="en-US" w:eastAsia="zh-CN" w:bidi="ar-SA"/>
        </w:rPr>
        <w:t>（二）畅通要素流动渠道，培育经济增长新动能</w:t>
      </w:r>
    </w:p>
    <w:p w14:paraId="55C41EA2">
      <w:pPr>
        <w:keepNext w:val="0"/>
        <w:keepLines w:val="0"/>
        <w:pageBreakBefore w:val="0"/>
        <w:widowControl/>
        <w:suppressLineNumbers w:val="0"/>
        <w:kinsoku/>
        <w:wordWrap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1.做优做强项目支撑。</w:t>
      </w:r>
      <w:r>
        <w:rPr>
          <w:rFonts w:hint="default" w:ascii="Times New Roman" w:hAnsi="Times New Roman" w:eastAsia="方正仿宋_GBK" w:cs="Times New Roman"/>
          <w:b w:val="0"/>
          <w:color w:val="000000"/>
          <w:kern w:val="2"/>
          <w:sz w:val="32"/>
          <w:szCs w:val="32"/>
          <w:highlight w:val="none"/>
          <w:lang w:val="en-US" w:eastAsia="zh-CN" w:bidi="ar-SA"/>
        </w:rPr>
        <w:t>强化项目 “五新”全生命周期管理，全力推进重特大项目</w:t>
      </w:r>
      <w:r>
        <w:rPr>
          <w:rFonts w:hint="eastAsia" w:ascii="Times New Roman" w:hAnsi="Times New Roman" w:eastAsia="方正仿宋_GBK" w:cs="Times New Roman"/>
          <w:b w:val="0"/>
          <w:color w:val="000000"/>
          <w:kern w:val="2"/>
          <w:sz w:val="32"/>
          <w:szCs w:val="32"/>
          <w:highlight w:val="none"/>
          <w:lang w:val="en-US" w:eastAsia="zh-CN" w:bidi="ar-SA"/>
        </w:rPr>
        <w:t>实施，</w:t>
      </w:r>
      <w:r>
        <w:rPr>
          <w:rFonts w:hint="default" w:ascii="Times New Roman" w:hAnsi="Times New Roman" w:eastAsia="方正仿宋_GBK" w:cs="Times New Roman"/>
          <w:b w:val="0"/>
          <w:color w:val="000000"/>
          <w:kern w:val="2"/>
          <w:sz w:val="32"/>
          <w:szCs w:val="32"/>
          <w:highlight w:val="none"/>
          <w:lang w:val="en-US" w:eastAsia="zh-CN" w:bidi="ar-SA"/>
        </w:rPr>
        <w:t>推动</w:t>
      </w:r>
      <w:r>
        <w:rPr>
          <w:rFonts w:hint="eastAsia" w:ascii="Times New Roman" w:hAnsi="Times New Roman" w:eastAsia="方正仿宋_GBK" w:cs="Times New Roman"/>
          <w:b w:val="0"/>
          <w:color w:val="000000"/>
          <w:kern w:val="2"/>
          <w:sz w:val="32"/>
          <w:szCs w:val="32"/>
          <w:highlight w:val="none"/>
          <w:lang w:val="en-US" w:eastAsia="zh-CN" w:bidi="ar-SA"/>
        </w:rPr>
        <w:t>塔格糖、</w:t>
      </w:r>
      <w:r>
        <w:rPr>
          <w:rFonts w:hint="eastAsia" w:eastAsia="方正仿宋_GBK" w:cs="Times New Roman"/>
          <w:b w:val="0"/>
          <w:color w:val="000000"/>
          <w:kern w:val="2"/>
          <w:sz w:val="32"/>
          <w:szCs w:val="32"/>
          <w:highlight w:val="none"/>
          <w:lang w:val="en-US" w:eastAsia="zh-CN" w:bidi="ar-SA"/>
        </w:rPr>
        <w:t>安琪酵母</w:t>
      </w:r>
      <w:r>
        <w:rPr>
          <w:rFonts w:hint="eastAsia" w:ascii="Times New Roman" w:hAnsi="Times New Roman" w:eastAsia="方正仿宋_GBK" w:cs="Times New Roman"/>
          <w:b w:val="0"/>
          <w:color w:val="000000"/>
          <w:kern w:val="2"/>
          <w:sz w:val="32"/>
          <w:szCs w:val="32"/>
          <w:highlight w:val="none"/>
          <w:lang w:val="en-US" w:eastAsia="zh-CN" w:bidi="ar-SA"/>
        </w:rPr>
        <w:t>等项目加快落地建设，推进</w:t>
      </w:r>
      <w:r>
        <w:rPr>
          <w:rFonts w:hint="default" w:ascii="Times New Roman" w:hAnsi="Times New Roman" w:eastAsia="方正仿宋_GBK" w:cs="Times New Roman"/>
          <w:b w:val="0"/>
          <w:color w:val="000000"/>
          <w:kern w:val="2"/>
          <w:sz w:val="32"/>
          <w:szCs w:val="32"/>
          <w:highlight w:val="none"/>
          <w:lang w:val="en-US" w:eastAsia="zh-CN" w:bidi="ar-SA"/>
        </w:rPr>
        <w:t>先导、</w:t>
      </w:r>
      <w:r>
        <w:rPr>
          <w:rFonts w:hint="eastAsia" w:ascii="Times New Roman" w:hAnsi="Times New Roman" w:eastAsia="方正仿宋_GBK" w:cs="Times New Roman"/>
          <w:b w:val="0"/>
          <w:color w:val="000000"/>
          <w:kern w:val="2"/>
          <w:sz w:val="32"/>
          <w:szCs w:val="32"/>
          <w:highlight w:val="none"/>
          <w:lang w:val="en-US" w:eastAsia="zh-CN" w:bidi="ar-SA"/>
        </w:rPr>
        <w:t>全芯微</w:t>
      </w:r>
      <w:r>
        <w:rPr>
          <w:rFonts w:hint="eastAsia" w:eastAsia="方正仿宋_GBK" w:cs="Times New Roman"/>
          <w:b w:val="0"/>
          <w:color w:val="000000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b w:val="0"/>
          <w:color w:val="000000"/>
          <w:kern w:val="2"/>
          <w:sz w:val="32"/>
          <w:szCs w:val="32"/>
          <w:highlight w:val="none"/>
          <w:lang w:val="en-US" w:eastAsia="zh-CN" w:bidi="ar-SA"/>
        </w:rPr>
        <w:t>世田谷</w:t>
      </w:r>
      <w:r>
        <w:rPr>
          <w:rFonts w:hint="eastAsia" w:eastAsia="方正仿宋_GBK" w:cs="Times New Roman"/>
          <w:b w:val="0"/>
          <w:color w:val="000000"/>
          <w:kern w:val="2"/>
          <w:sz w:val="32"/>
          <w:szCs w:val="32"/>
          <w:highlight w:val="none"/>
          <w:lang w:val="en-US" w:eastAsia="zh-CN" w:bidi="ar-SA"/>
        </w:rPr>
        <w:t>、全极耳电池</w:t>
      </w:r>
      <w:r>
        <w:rPr>
          <w:rFonts w:hint="default" w:ascii="Times New Roman" w:hAnsi="Times New Roman" w:eastAsia="方正仿宋_GBK" w:cs="Times New Roman"/>
          <w:b w:val="0"/>
          <w:color w:val="000000"/>
          <w:kern w:val="2"/>
          <w:sz w:val="32"/>
          <w:szCs w:val="32"/>
          <w:highlight w:val="none"/>
          <w:lang w:val="en-US" w:eastAsia="zh-CN" w:bidi="ar-SA"/>
        </w:rPr>
        <w:t>等项目</w:t>
      </w:r>
      <w:r>
        <w:rPr>
          <w:rFonts w:hint="eastAsia" w:eastAsia="方正仿宋_GBK" w:cs="Times New Roman"/>
          <w:b w:val="0"/>
          <w:color w:val="000000"/>
          <w:kern w:val="2"/>
          <w:sz w:val="32"/>
          <w:szCs w:val="32"/>
          <w:highlight w:val="none"/>
          <w:lang w:val="en-US" w:eastAsia="zh-CN" w:bidi="ar-SA"/>
        </w:rPr>
        <w:t>竣工投产</w:t>
      </w:r>
      <w:r>
        <w:rPr>
          <w:rFonts w:hint="default" w:ascii="Times New Roman" w:hAnsi="Times New Roman" w:eastAsia="方正仿宋_GBK" w:cs="Times New Roman"/>
          <w:b w:val="0"/>
          <w:color w:val="000000"/>
          <w:kern w:val="2"/>
          <w:sz w:val="32"/>
          <w:szCs w:val="32"/>
          <w:highlight w:val="none"/>
          <w:lang w:val="en-US" w:eastAsia="zh-CN" w:bidi="ar-SA"/>
        </w:rPr>
        <w:t>。聚焦</w:t>
      </w:r>
      <w:r>
        <w:rPr>
          <w:rFonts w:hint="eastAsia" w:eastAsia="方正仿宋_GBK" w:cs="Times New Roman"/>
          <w:b w:val="0"/>
          <w:color w:val="000000"/>
          <w:kern w:val="2"/>
          <w:sz w:val="32"/>
          <w:szCs w:val="32"/>
          <w:highlight w:val="none"/>
          <w:lang w:val="en-US" w:eastAsia="zh-CN" w:bidi="ar-SA"/>
        </w:rPr>
        <w:t>高端制造业、科技型企业及“新三样”等新业态</w:t>
      </w:r>
      <w:r>
        <w:rPr>
          <w:rFonts w:hint="default" w:ascii="Times New Roman" w:hAnsi="Times New Roman" w:eastAsia="方正仿宋_GBK" w:cs="Times New Roman"/>
          <w:b w:val="0"/>
          <w:color w:val="000000"/>
          <w:kern w:val="2"/>
          <w:sz w:val="32"/>
          <w:szCs w:val="32"/>
          <w:highlight w:val="none"/>
          <w:lang w:val="en-US" w:eastAsia="zh-CN" w:bidi="ar-SA"/>
        </w:rPr>
        <w:t>，精准建链强链补链延链</w:t>
      </w:r>
      <w:r>
        <w:rPr>
          <w:rFonts w:hint="eastAsia" w:eastAsia="方正仿宋_GBK" w:cs="Times New Roman"/>
          <w:b w:val="0"/>
          <w:color w:val="000000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b w:val="0"/>
          <w:color w:val="000000"/>
          <w:kern w:val="2"/>
          <w:sz w:val="32"/>
          <w:szCs w:val="32"/>
          <w:highlight w:val="none"/>
          <w:lang w:val="en-US" w:eastAsia="zh-CN" w:bidi="ar-SA"/>
        </w:rPr>
        <w:t>全年新招引亿元以上项目</w:t>
      </w:r>
      <w:r>
        <w:rPr>
          <w:rFonts w:hint="eastAsia" w:eastAsia="方正仿宋_GBK" w:cs="Times New Roman"/>
          <w:b w:val="0"/>
          <w:color w:val="000000"/>
          <w:kern w:val="2"/>
          <w:sz w:val="32"/>
          <w:szCs w:val="32"/>
          <w:highlight w:val="none"/>
          <w:lang w:val="en-US" w:eastAsia="zh-CN" w:bidi="ar-SA"/>
        </w:rPr>
        <w:t>130</w:t>
      </w:r>
      <w:r>
        <w:rPr>
          <w:rFonts w:hint="default" w:ascii="Times New Roman" w:hAnsi="Times New Roman" w:eastAsia="方正仿宋_GBK" w:cs="Times New Roman"/>
          <w:b w:val="0"/>
          <w:color w:val="000000"/>
          <w:kern w:val="2"/>
          <w:sz w:val="32"/>
          <w:szCs w:val="32"/>
          <w:highlight w:val="none"/>
          <w:lang w:val="en-US" w:eastAsia="zh-CN" w:bidi="ar-SA"/>
        </w:rPr>
        <w:t>个</w:t>
      </w:r>
      <w:r>
        <w:rPr>
          <w:rFonts w:hint="eastAsia" w:eastAsia="方正仿宋_GBK" w:cs="Times New Roman"/>
          <w:b w:val="0"/>
          <w:color w:val="000000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b w:val="0"/>
          <w:color w:val="000000"/>
          <w:kern w:val="2"/>
          <w:sz w:val="32"/>
          <w:szCs w:val="32"/>
          <w:highlight w:val="none"/>
          <w:lang w:val="en-US" w:eastAsia="zh-CN" w:bidi="ar-SA"/>
        </w:rPr>
        <w:t>新开</w:t>
      </w:r>
      <w:r>
        <w:rPr>
          <w:rFonts w:hint="eastAsia" w:eastAsia="方正仿宋_GBK" w:cs="Times New Roman"/>
          <w:b w:val="0"/>
          <w:color w:val="000000"/>
          <w:kern w:val="2"/>
          <w:sz w:val="32"/>
          <w:szCs w:val="32"/>
          <w:highlight w:val="none"/>
          <w:lang w:val="en-US" w:eastAsia="zh-CN" w:bidi="ar-SA"/>
        </w:rPr>
        <w:t>工亿元以上项目</w:t>
      </w:r>
      <w:r>
        <w:rPr>
          <w:rFonts w:hint="eastAsia" w:ascii="Times New Roman" w:hAnsi="Times New Roman" w:eastAsia="方正仿宋_GBK" w:cs="Times New Roman"/>
          <w:b w:val="0"/>
          <w:color w:val="000000"/>
          <w:kern w:val="2"/>
          <w:sz w:val="32"/>
          <w:szCs w:val="32"/>
          <w:highlight w:val="none"/>
          <w:lang w:val="en-US" w:eastAsia="zh-CN" w:bidi="ar-SA"/>
        </w:rPr>
        <w:t>80</w:t>
      </w:r>
      <w:r>
        <w:rPr>
          <w:rFonts w:hint="default" w:ascii="Times New Roman" w:hAnsi="Times New Roman" w:eastAsia="方正仿宋_GBK" w:cs="Times New Roman"/>
          <w:b w:val="0"/>
          <w:color w:val="000000"/>
          <w:kern w:val="2"/>
          <w:sz w:val="32"/>
          <w:szCs w:val="32"/>
          <w:highlight w:val="none"/>
          <w:lang w:val="en-US" w:eastAsia="zh-CN" w:bidi="ar-SA"/>
        </w:rPr>
        <w:t>个、</w:t>
      </w:r>
      <w:r>
        <w:rPr>
          <w:rFonts w:hint="eastAsia" w:eastAsia="方正仿宋_GBK" w:cs="Times New Roman"/>
          <w:b w:val="0"/>
          <w:color w:val="000000"/>
          <w:kern w:val="2"/>
          <w:sz w:val="32"/>
          <w:szCs w:val="32"/>
          <w:highlight w:val="none"/>
          <w:lang w:val="en-US" w:eastAsia="zh-CN" w:bidi="ar-SA"/>
        </w:rPr>
        <w:t>新竣</w:t>
      </w:r>
      <w:r>
        <w:rPr>
          <w:rFonts w:hint="default" w:ascii="Times New Roman" w:hAnsi="Times New Roman" w:eastAsia="方正仿宋_GBK" w:cs="Times New Roman"/>
          <w:b w:val="0"/>
          <w:color w:val="000000"/>
          <w:kern w:val="2"/>
          <w:sz w:val="32"/>
          <w:szCs w:val="32"/>
          <w:highlight w:val="none"/>
          <w:lang w:val="en-US" w:eastAsia="zh-CN" w:bidi="ar-SA"/>
        </w:rPr>
        <w:t>工亿元以上项目</w:t>
      </w:r>
      <w:r>
        <w:rPr>
          <w:rFonts w:hint="eastAsia" w:ascii="Times New Roman" w:hAnsi="Times New Roman" w:eastAsia="方正仿宋_GBK" w:cs="Times New Roman"/>
          <w:b w:val="0"/>
          <w:color w:val="000000"/>
          <w:kern w:val="2"/>
          <w:sz w:val="32"/>
          <w:szCs w:val="32"/>
          <w:highlight w:val="none"/>
          <w:lang w:val="en-US" w:eastAsia="zh-CN" w:bidi="ar-SA"/>
        </w:rPr>
        <w:t>60</w:t>
      </w:r>
      <w:r>
        <w:rPr>
          <w:rFonts w:hint="default" w:ascii="Times New Roman" w:hAnsi="Times New Roman" w:eastAsia="方正仿宋_GBK" w:cs="Times New Roman"/>
          <w:b w:val="0"/>
          <w:color w:val="000000"/>
          <w:kern w:val="2"/>
          <w:sz w:val="32"/>
          <w:szCs w:val="32"/>
          <w:highlight w:val="none"/>
          <w:lang w:val="en-US" w:eastAsia="zh-CN" w:bidi="ar-SA"/>
        </w:rPr>
        <w:t>个。</w:t>
      </w:r>
      <w:r>
        <w:rPr>
          <w:rFonts w:hint="eastAsia" w:eastAsia="方正仿宋_GBK" w:cs="Times New Roman"/>
          <w:b w:val="0"/>
          <w:color w:val="000000"/>
          <w:kern w:val="2"/>
          <w:sz w:val="32"/>
          <w:szCs w:val="32"/>
          <w:highlight w:val="none"/>
          <w:lang w:val="en-US" w:eastAsia="zh-CN" w:bidi="ar-SA"/>
        </w:rPr>
        <w:t>加大“四上”企业培育力度，全年新增列统企业不低于260家。</w:t>
      </w:r>
    </w:p>
    <w:p w14:paraId="3A1C6145">
      <w:pPr>
        <w:keepNext w:val="0"/>
        <w:keepLines w:val="0"/>
        <w:pageBreakBefore w:val="0"/>
        <w:widowControl/>
        <w:suppressLineNumbers w:val="0"/>
        <w:kinsoku/>
        <w:wordWrap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3"/>
          <w:szCs w:val="33"/>
          <w:shd w:val="clear" w:fill="FFFFFF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2.持续激发市场活力。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持续深化开发园区改革创新，强化党委领导下的“管委会＋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公司”模式，加快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/>
        </w:rPr>
        <w:t>国企平台深度转型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提升核心竞争力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深入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推进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开发园区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低效用地清理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做好土地征收成片开发方案编制、调整及实施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强化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/>
        </w:rPr>
        <w:t>土地等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要素保障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。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/>
        </w:rPr>
        <w:t>全面优化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营商环境，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/>
        </w:rPr>
        <w:t>严格规范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涉企行政检查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/>
        </w:rPr>
        <w:t>，坚决做到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“五个严禁”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“八个不得”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积极推行包容审慎监管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健全政企常态化沟通交流、企业需求在线直达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机制，提升惠企便民服务能力。</w:t>
      </w:r>
    </w:p>
    <w:p w14:paraId="4DA5E2B3">
      <w:pPr>
        <w:keepNext w:val="0"/>
        <w:keepLines w:val="0"/>
        <w:pageBreakBefore w:val="0"/>
        <w:widowControl/>
        <w:suppressLineNumbers w:val="0"/>
        <w:kinsoku/>
        <w:wordWrap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3.强化科技创新引领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zh-CN" w:eastAsia="zh-CN" w:bidi="ar-SA"/>
        </w:rPr>
        <w:t>。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打造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都市型科技工业园载体，加快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高科技产业集群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，新增12家左右高新技术企业、20家以上科技型中小企业。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zh-CN" w:eastAsia="zh-CN"/>
        </w:rPr>
        <w:t>充分发挥企业在科技创新中主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力军作用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zh-CN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支持澳洋顺昌争创国家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级工程研究中心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正大清江创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国家级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专精特新“小巨人”、国家级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企业技术中心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推动天士力等龙头企业与大院大所、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名校名企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组建创新联合体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2134E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2" w:firstLineChars="15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方正楷体_GBK" w:hAnsi="方正楷体_GBK" w:eastAsia="方正楷体_GBK" w:cs="方正楷体_GBK"/>
          <w:b/>
          <w:bCs/>
          <w:color w:val="000000"/>
          <w:kern w:val="2"/>
          <w:sz w:val="32"/>
          <w:szCs w:val="32"/>
          <w:lang w:val="en-US" w:eastAsia="zh-CN" w:bidi="ar-SA"/>
        </w:rPr>
        <w:t>（三）推进城乡融合发展，持续优化功能布局</w:t>
      </w:r>
    </w:p>
    <w:p w14:paraId="299D3528">
      <w:pPr>
        <w:keepNext w:val="0"/>
        <w:keepLines w:val="0"/>
        <w:pageBreakBefore w:val="0"/>
        <w:widowControl/>
        <w:suppressLineNumbers w:val="0"/>
        <w:kinsoku/>
        <w:wordWrap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</w:pP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1.提升城市功能品质。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突出以里运河为轴线，一体推进 “文商旅”融合发展，加快都天庙、丰济仓等重点片区改造提升，推进御码头国家级旅游休闲街区、1415省级夜间文旅消费集聚区创建。推动万象城项目竣工运营，打造区域消费中心新地标。鼓励新亚、华信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/>
        </w:rPr>
        <w:t>MALL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、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/>
        </w:rPr>
        <w:t>万达、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融创等商业综合体错位特色发展，积极拓展多元消费场景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。</w:t>
      </w:r>
    </w:p>
    <w:p w14:paraId="234679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2.加速推动乡村振兴。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有序推进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“一地三用”实践项目建设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，促进农旅融合发展，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培育建设共享菜园、千亩油菜打卡地等一批农旅融合综合体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支持各类新型农业经营主体创新发展，开展多种形式的股份合作经营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。学习运用“千万工程”经验，合力推进农村人居环境提升，争创</w:t>
      </w:r>
      <w:r>
        <w:rPr>
          <w:rFonts w:hint="eastAsia" w:eastAsia="方正仿宋_GBK" w:cs="Times New Roman"/>
          <w:bCs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个省级宜居宜业和美乡村</w:t>
      </w:r>
      <w:r>
        <w:rPr>
          <w:rFonts w:hint="eastAsia" w:eastAsia="方正仿宋_GBK" w:cs="Times New Roman"/>
          <w:bCs/>
          <w:sz w:val="32"/>
          <w:szCs w:val="32"/>
          <w:lang w:val="en-US" w:eastAsia="zh-CN"/>
        </w:rPr>
        <w:t>。</w:t>
      </w:r>
    </w:p>
    <w:p w14:paraId="0E4A5C2E">
      <w:pPr>
        <w:keepNext w:val="0"/>
        <w:keepLines w:val="0"/>
        <w:pageBreakBefore w:val="0"/>
        <w:widowControl/>
        <w:suppressLineNumbers w:val="0"/>
        <w:kinsoku/>
        <w:wordWrap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方正仿宋_GBK" w:cs="Times New Roman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3.提升城市</w:t>
      </w:r>
      <w:r>
        <w:rPr>
          <w:rFonts w:hint="eastAsia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建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管水平。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坚持“留改拆”并举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highlight w:val="none"/>
          <w:lang w:val="en-US" w:eastAsia="zh-CN"/>
        </w:rPr>
        <w:t>，</w:t>
      </w:r>
      <w:r>
        <w:rPr>
          <w:rFonts w:hint="eastAsia" w:eastAsia="方正仿宋_GBK" w:cs="Times New Roman"/>
          <w:bCs/>
          <w:sz w:val="32"/>
          <w:szCs w:val="32"/>
          <w:highlight w:val="none"/>
          <w:lang w:val="en-US" w:eastAsia="zh-CN"/>
        </w:rPr>
        <w:t>率先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highlight w:val="none"/>
          <w:lang w:val="en-US" w:eastAsia="zh-CN"/>
        </w:rPr>
        <w:t>启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  <w:lang w:val="en-US" w:eastAsia="zh-CN"/>
        </w:rPr>
        <w:t>动承德路小学周边、石塔湖片区等地块城市更新，</w:t>
      </w:r>
      <w:r>
        <w:rPr>
          <w:rFonts w:hint="eastAsia" w:eastAsia="方正仿宋_GBK" w:cs="Times New Roman"/>
          <w:bCs/>
          <w:sz w:val="32"/>
          <w:szCs w:val="32"/>
          <w:highlight w:val="none"/>
          <w:lang w:val="en-US" w:eastAsia="zh-CN"/>
        </w:rPr>
        <w:t>推进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  <w:lang w:val="en-US" w:eastAsia="zh-CN"/>
        </w:rPr>
        <w:t>城中村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highlight w:val="none"/>
          <w:lang w:val="en-US" w:eastAsia="zh-CN"/>
        </w:rPr>
        <w:t>改造</w:t>
      </w:r>
      <w:r>
        <w:rPr>
          <w:rFonts w:hint="eastAsia" w:eastAsia="方正仿宋_GBK" w:cs="Times New Roman"/>
          <w:bCs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highlight w:val="none"/>
          <w:lang w:val="en-US" w:eastAsia="zh-CN"/>
        </w:rPr>
        <w:t>个</w:t>
      </w:r>
      <w:r>
        <w:rPr>
          <w:rFonts w:hint="eastAsia" w:ascii="FSJ-PK74820000008-Identity-H" w:hAnsi="FSJ-PK74820000008-Identity-H" w:eastAsia="FSJ-PK74820000008-Identity-H" w:cs="FSJ-PK74820000008-Identity-H"/>
          <w:color w:val="000000"/>
          <w:kern w:val="0"/>
          <w:sz w:val="31"/>
          <w:szCs w:val="31"/>
          <w:highlight w:val="none"/>
          <w:lang w:val="en-US" w:eastAsia="zh-CN" w:bidi="ar"/>
        </w:rPr>
        <w:t>、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highlight w:val="none"/>
          <w:lang w:val="en-US" w:eastAsia="zh-CN"/>
        </w:rPr>
        <w:t>实施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  <w:lang w:val="en-US" w:eastAsia="zh-CN"/>
        </w:rPr>
        <w:t>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旧小区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改造12个</w:t>
      </w:r>
      <w:r>
        <w:rPr>
          <w:rFonts w:hint="eastAsia" w:ascii="FSJ-PK74820000008-Identity-H" w:hAnsi="FSJ-PK74820000008-Identity-H" w:eastAsia="FSJ-PK74820000008-Identity-H" w:cs="FSJ-PK74820000008-Identity-H"/>
          <w:color w:val="000000"/>
          <w:kern w:val="0"/>
          <w:sz w:val="31"/>
          <w:szCs w:val="31"/>
          <w:highlight w:val="none"/>
          <w:lang w:val="en-US" w:eastAsia="zh-CN" w:bidi="ar"/>
        </w:rPr>
        <w:t>。</w:t>
      </w:r>
      <w:r>
        <w:rPr>
          <w:rFonts w:hint="eastAsia" w:eastAsia="方正仿宋_GBK" w:cs="Times New Roman"/>
          <w:bCs/>
          <w:sz w:val="32"/>
          <w:szCs w:val="32"/>
          <w:highlight w:val="none"/>
          <w:lang w:val="en-US" w:eastAsia="zh-CN"/>
        </w:rPr>
        <w:t>持续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highlight w:val="none"/>
          <w:lang w:val="en-US" w:eastAsia="zh-CN"/>
        </w:rPr>
        <w:t>推进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  <w:lang w:val="en-US" w:eastAsia="zh-CN"/>
        </w:rPr>
        <w:t>城市生命线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安全工程建设，努力建成不淹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  <w:lang w:val="en-US" w:eastAsia="zh-CN"/>
        </w:rPr>
        <w:t>不涝城市。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highlight w:val="none"/>
          <w:lang w:val="en-US" w:eastAsia="zh-CN"/>
        </w:rPr>
        <w:t>深入开展</w:t>
      </w:r>
      <w:r>
        <w:rPr>
          <w:rFonts w:hint="eastAsia" w:eastAsia="方正仿宋_GBK" w:cs="Times New Roman"/>
          <w:bCs/>
          <w:sz w:val="32"/>
          <w:szCs w:val="32"/>
          <w:highlight w:val="none"/>
          <w:lang w:val="en-US" w:eastAsia="zh-CN"/>
        </w:rPr>
        <w:t>一刻钟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highlight w:val="none"/>
          <w:lang w:val="en-US" w:eastAsia="zh-CN"/>
        </w:rPr>
        <w:t>便民生活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  <w:lang w:val="en-US" w:eastAsia="zh-CN"/>
        </w:rPr>
        <w:t>圈</w:t>
      </w:r>
      <w:r>
        <w:rPr>
          <w:rFonts w:hint="eastAsia" w:eastAsia="方正仿宋_GBK" w:cs="Times New Roman"/>
          <w:bCs/>
          <w:sz w:val="32"/>
          <w:szCs w:val="32"/>
          <w:highlight w:val="none"/>
          <w:lang w:val="en-US" w:eastAsia="zh-CN"/>
        </w:rPr>
        <w:t>试点社区建设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试行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公园绿地开放共享、“公园+”创新实践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  <w:lang w:val="en-US" w:eastAsia="zh-CN"/>
        </w:rPr>
        <w:t>新增公共停车泊位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highlight w:val="none"/>
          <w:lang w:val="en-US" w:eastAsia="zh-CN"/>
        </w:rPr>
        <w:t>700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  <w:lang w:val="en-US" w:eastAsia="zh-CN"/>
        </w:rPr>
        <w:t>个</w:t>
      </w:r>
      <w:r>
        <w:rPr>
          <w:rFonts w:hint="eastAsia" w:eastAsia="方正仿宋_GBK" w:cs="Times New Roman"/>
          <w:bCs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  <w:lang w:val="en-US" w:eastAsia="zh-CN"/>
        </w:rPr>
        <w:t>不断增强城市生活舒适度</w:t>
      </w:r>
      <w:r>
        <w:rPr>
          <w:rFonts w:hint="eastAsia" w:eastAsia="方正仿宋_GBK" w:cs="Times New Roman"/>
          <w:bCs/>
          <w:sz w:val="32"/>
          <w:szCs w:val="32"/>
          <w:highlight w:val="none"/>
          <w:lang w:val="en-US" w:eastAsia="zh-CN"/>
        </w:rPr>
        <w:t>便利度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  <w:lang w:val="en-US" w:eastAsia="zh-CN"/>
        </w:rPr>
        <w:t>。</w:t>
      </w:r>
    </w:p>
    <w:p w14:paraId="1E627FC4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outlineLvl w:val="9"/>
        <w:rPr>
          <w:rFonts w:hint="default" w:ascii="方正楷体_GBK" w:hAnsi="方正楷体_GBK" w:eastAsia="方正楷体_GBK" w:cs="方正楷体_GBK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方正楷体_GBK" w:hAnsi="方正楷体_GBK" w:eastAsia="方正楷体_GBK" w:cs="方正楷体_GBK"/>
          <w:b/>
          <w:bCs/>
          <w:color w:val="000000"/>
          <w:kern w:val="2"/>
          <w:sz w:val="32"/>
          <w:szCs w:val="32"/>
          <w:lang w:val="en-US" w:eastAsia="zh-CN" w:bidi="ar-SA"/>
        </w:rPr>
        <w:t>（四）坚持绿色引领，推动低碳安全发展</w:t>
      </w:r>
    </w:p>
    <w:p w14:paraId="0DE5F63C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1.推动绿色低碳发展。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大力发展循环经济，深入推进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园区循环发展，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支持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清江浦经济开发区创</w:t>
      </w:r>
      <w:r>
        <w:rPr>
          <w:rFonts w:hint="eastAsia" w:eastAsia="方正仿宋_GBK" w:cs="Times New Roman"/>
          <w:bCs/>
          <w:sz w:val="32"/>
          <w:szCs w:val="32"/>
          <w:lang w:val="en-US" w:eastAsia="zh-CN"/>
        </w:rPr>
        <w:t>建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省级绿色园区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。持续深化重点领域节能降碳，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支持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盈德气体、澳洋顺昌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企业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加快技术改造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。积极稳妥做好公共领域新能源汽车推广应用，不断完善充电基础设施建设，引导公众绿色出行。</w:t>
      </w:r>
    </w:p>
    <w:p w14:paraId="25F63773">
      <w:pPr>
        <w:keepNext w:val="0"/>
        <w:keepLines w:val="0"/>
        <w:pageBreakBefore w:val="0"/>
        <w:widowControl/>
        <w:suppressLineNumbers w:val="0"/>
        <w:kinsoku/>
        <w:wordWrap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-SA"/>
        </w:rPr>
        <w:t>2.打好污染防治攻坚战。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动真碰硬抓好中央和省生态环保督察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反馈问题整改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，加快补齐城镇污水收集处理等基础设施短板</w:t>
      </w:r>
      <w:r>
        <w:rPr>
          <w:rFonts w:hint="eastAsia" w:eastAsia="方正仿宋_GBK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推动城镇污水处理提质增效</w:t>
      </w:r>
      <w:r>
        <w:rPr>
          <w:rFonts w:hint="eastAsia" w:eastAsia="方正仿宋_GBK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等14个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生态环境基础设施项目建设，强化生态环境源头治理、系统治理、协同治理，确保PM2.5浓度和优良天数比率持续达标、国省考断面III类水质保持100%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持续深化无废城市、无废园区、无废街区建设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5AF10499">
      <w:pPr>
        <w:keepNext w:val="0"/>
        <w:keepLines w:val="0"/>
        <w:pageBreakBefore w:val="0"/>
        <w:widowControl/>
        <w:suppressLineNumbers w:val="0"/>
        <w:kinsoku/>
        <w:wordWrap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3.筑牢安全稳定底线。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 w:bidi="ar"/>
        </w:rPr>
        <w:t>持续推进“精网微格”提升工程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  <w:lang w:val="en-US" w:eastAsia="zh-CN"/>
        </w:rPr>
        <w:t>，</w:t>
      </w:r>
      <w:r>
        <w:rPr>
          <w:rFonts w:hint="eastAsia" w:eastAsia="方正仿宋_GBK" w:cs="Times New Roman"/>
          <w:bCs/>
          <w:sz w:val="32"/>
          <w:szCs w:val="32"/>
          <w:highlight w:val="none"/>
          <w:lang w:val="en-US" w:eastAsia="zh-CN"/>
        </w:rPr>
        <w:t>大力实施“党建引领小区治理”专项行动，加快“物管信托”探索实践，集成化组建基层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  <w:lang w:val="en-US" w:eastAsia="zh-CN"/>
        </w:rPr>
        <w:t>治</w:t>
      </w:r>
      <w:r>
        <w:rPr>
          <w:rFonts w:hint="eastAsia" w:eastAsia="方正仿宋_GBK" w:cs="Times New Roman"/>
          <w:bCs/>
          <w:sz w:val="32"/>
          <w:szCs w:val="32"/>
          <w:highlight w:val="none"/>
          <w:lang w:val="en-US" w:eastAsia="zh-CN"/>
        </w:rPr>
        <w:t>理新架构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 w:bidi="ar"/>
        </w:rPr>
        <w:t>狠抓信访问题源头攻坚化解和信访工作法治化提升工程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 w:bidi="ar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常态化开展扫黑除恶斗争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，提升社会治理效能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扎实开展安全生产治本攻坚三年行动，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围绕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城镇燃气</w:t>
      </w:r>
      <w:r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商贸商场、</w:t>
      </w:r>
      <w:r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  <w:t>建筑工地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等重点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领域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，常态化开展安全生产</w:t>
      </w:r>
      <w:r>
        <w:rPr>
          <w:rFonts w:hint="eastAsia" w:eastAsia="方正仿宋_GBK" w:cs="Times New Roman"/>
          <w:color w:val="000000"/>
          <w:sz w:val="32"/>
          <w:szCs w:val="32"/>
          <w:highlight w:val="none"/>
          <w:lang w:eastAsia="zh-CN"/>
        </w:rPr>
        <w:t>执法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检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查</w:t>
      </w:r>
      <w:r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  <w:t>和专项整治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，坚决遏制各类较大以上事故发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生。</w:t>
      </w:r>
    </w:p>
    <w:p w14:paraId="37491D35">
      <w:pPr>
        <w:keepNext w:val="0"/>
        <w:keepLines w:val="0"/>
        <w:pageBreakBefore w:val="0"/>
        <w:widowControl w:val="0"/>
        <w:kinsoku/>
        <w:wordWrap/>
        <w:overflow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楷体_GBK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方正楷体_GBK" w:hAnsi="方正楷体_GBK" w:eastAsia="方正楷体_GBK" w:cs="方正楷体_GBK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（五）聚焦民生福祉，持续改善群众生活品质</w:t>
      </w:r>
    </w:p>
    <w:p w14:paraId="52DC1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FF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1.提高就业创业质量。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聚焦高校毕业生、农民工、退役军人等群体，通过举办招聘专场、开设“网络荐岗”“云端送岗”、打造蓝领集市等措施，</w:t>
      </w:r>
      <w:r>
        <w:rPr>
          <w:rFonts w:hint="eastAsia" w:eastAsia="方正仿宋_GBK" w:cs="Times New Roman"/>
          <w:spacing w:val="0"/>
          <w:sz w:val="32"/>
          <w:szCs w:val="32"/>
          <w:highlight w:val="none"/>
          <w:lang w:val="en-US" w:eastAsia="zh-CN"/>
        </w:rPr>
        <w:t>多渠道促进其稳定就业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eastAsia="方正仿宋_GBK" w:cs="Times New Roman"/>
          <w:spacing w:val="0"/>
          <w:sz w:val="32"/>
          <w:szCs w:val="32"/>
          <w:highlight w:val="none"/>
          <w:lang w:val="en-US" w:eastAsia="zh-CN"/>
        </w:rPr>
        <w:t>实现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全年城镇新增就业5</w:t>
      </w:r>
      <w:r>
        <w:rPr>
          <w:rFonts w:hint="eastAsia" w:eastAsia="方正仿宋_GBK" w:cs="Times New Roman"/>
          <w:spacing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00人。全面落实创业带动就业补贴等政策，支持成功创业1200人。</w:t>
      </w:r>
    </w:p>
    <w:p w14:paraId="0F2D4434">
      <w:pPr>
        <w:keepNext w:val="0"/>
        <w:keepLines w:val="0"/>
        <w:pageBreakBefore w:val="0"/>
        <w:widowControl/>
        <w:suppressLineNumbers w:val="0"/>
        <w:kinsoku/>
        <w:wordWrap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2.持续完善社会保障体系。</w:t>
      </w:r>
      <w:bookmarkStart w:id="0" w:name="OLE_LINK3"/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健全扩大就业与完善社保联动机制，</w:t>
      </w:r>
      <w:bookmarkEnd w:id="0"/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落实城居保基础养老金正常调整机制。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推动天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山康馨嘉园颐养中心投入运营，新增市级普惠托育机构2家、托位80个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切实加强农村留守儿童、孤困儿童、困境妇女和残疾人等群体关爱保护工作，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highlight w:val="none"/>
          <w:lang w:val="en-US" w:eastAsia="zh-CN" w:bidi="ar-SA"/>
        </w:rPr>
        <w:t>兜牢困难群众基本生活底线。</w:t>
      </w:r>
    </w:p>
    <w:p w14:paraId="40E885E8">
      <w:pPr>
        <w:keepNext w:val="0"/>
        <w:keepLines w:val="0"/>
        <w:pageBreakBefore w:val="0"/>
        <w:widowControl/>
        <w:suppressLineNumbers w:val="0"/>
        <w:kinsoku/>
        <w:wordWrap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3</w:t>
      </w: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.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highlight w:val="none"/>
          <w:lang w:val="en-US" w:eastAsia="zh-CN" w:bidi="ar-SA"/>
        </w:rPr>
        <w:t>优化公共服务供给。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扎实推进集团化办学和“三名”工程，深入实施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“县中振兴”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计划，</w:t>
      </w:r>
      <w:r>
        <w:rPr>
          <w:rFonts w:hint="eastAsia" w:eastAsia="方正仿宋_GBK" w:cs="Times New Roman"/>
          <w:spacing w:val="0"/>
          <w:sz w:val="32"/>
          <w:szCs w:val="32"/>
          <w:highlight w:val="none"/>
          <w:lang w:val="en-US" w:eastAsia="zh-CN"/>
        </w:rPr>
        <w:t>加大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与淮阴中学</w:t>
      </w:r>
      <w:r>
        <w:rPr>
          <w:rFonts w:hint="eastAsia" w:eastAsia="方正仿宋_GBK" w:cs="Times New Roman"/>
          <w:spacing w:val="0"/>
          <w:sz w:val="32"/>
          <w:szCs w:val="32"/>
          <w:highlight w:val="none"/>
          <w:lang w:val="en-US" w:eastAsia="zh-CN"/>
        </w:rPr>
        <w:t>等名校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联动合作，</w:t>
      </w:r>
      <w:r>
        <w:rPr>
          <w:rFonts w:hint="eastAsia" w:eastAsia="方正仿宋_GBK" w:cs="Times New Roman"/>
          <w:spacing w:val="0"/>
          <w:sz w:val="32"/>
          <w:szCs w:val="32"/>
          <w:highlight w:val="none"/>
          <w:lang w:val="en-US" w:eastAsia="zh-CN"/>
        </w:rPr>
        <w:t>推动教育资源共建共享，全面提高教育教学质量，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en-US"/>
        </w:rPr>
        <w:t>促进教育更加优质均衡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eastAsia="方正仿宋_GBK" w:cs="Times New Roman"/>
          <w:spacing w:val="0"/>
          <w:sz w:val="32"/>
          <w:szCs w:val="32"/>
          <w:highlight w:val="none"/>
          <w:lang w:val="en-US" w:eastAsia="zh-CN"/>
        </w:rPr>
        <w:t>持续深化校园及周边环境综合整治，关爱学生身心健康成长。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完善分级诊疗</w:t>
      </w:r>
      <w:r>
        <w:rPr>
          <w:rFonts w:hint="eastAsia" w:eastAsia="方正仿宋_GBK" w:cs="Times New Roman"/>
          <w:spacing w:val="0"/>
          <w:sz w:val="32"/>
          <w:szCs w:val="32"/>
          <w:highlight w:val="none"/>
          <w:lang w:val="en-US" w:eastAsia="zh-CN"/>
        </w:rPr>
        <w:t>、远程会诊体系，创成2个市级以上特色科室，建成3个省级五级中医馆，提高基层首诊率，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提升基层医疗服务质效。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推进殡葬改革工作和事业发展</w:t>
      </w:r>
      <w:r>
        <w:rPr>
          <w:rFonts w:hint="eastAsia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开工建设和平骨灰堂</w:t>
      </w:r>
      <w:r>
        <w:rPr>
          <w:rFonts w:hint="eastAsia" w:eastAsia="方正仿宋_GBK" w:cs="Times New Roman"/>
          <w:spacing w:val="0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lang w:val="en-US" w:eastAsia="zh-CN"/>
        </w:rPr>
        <w:t>。</w:t>
      </w:r>
    </w:p>
    <w:p w14:paraId="07564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各位代表，奋楫扬帆风正劲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勇立潮头逐浪高。做好2025年经济社会发展工作，任务繁重，责任重大。我们将在区委的坚强领导下，在区人大、区政协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和社会各界的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监督支持下，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勇挑重担、团结拼搏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，攻坚克难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砥砺前行，加快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推动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经济社会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高质量跨越发展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为全面完成“十四五”规划各项目标任务而努力奋斗！</w:t>
      </w:r>
    </w:p>
    <w:p w14:paraId="3A2D9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</w:pPr>
    </w:p>
    <w:p w14:paraId="5C008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</w:pPr>
    </w:p>
    <w:p w14:paraId="143F554F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Autospacing="0" w:afterAutospacing="0" w:line="580" w:lineRule="exact"/>
        <w:rPr>
          <w:rFonts w:ascii="Times New Roman" w:hAnsi="Times New Roman" w:eastAsia="方正黑体_GBK"/>
          <w:color w:val="000000"/>
          <w:sz w:val="32"/>
          <w:szCs w:val="32"/>
        </w:rPr>
      </w:pPr>
    </w:p>
    <w:p w14:paraId="79A74A3C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Autospacing="0" w:afterAutospacing="0" w:line="580" w:lineRule="exact"/>
        <w:rPr>
          <w:rFonts w:ascii="Times New Roman" w:hAnsi="Times New Roman" w:eastAsia="方正黑体_GBK"/>
          <w:color w:val="000000"/>
          <w:sz w:val="32"/>
          <w:szCs w:val="32"/>
        </w:rPr>
      </w:pPr>
    </w:p>
    <w:p w14:paraId="65C8F1B9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Autospacing="0" w:afterAutospacing="0" w:line="580" w:lineRule="exact"/>
        <w:rPr>
          <w:rFonts w:ascii="Times New Roman" w:hAnsi="Times New Roman" w:eastAsia="方正黑体_GBK"/>
          <w:color w:val="000000"/>
          <w:sz w:val="32"/>
          <w:szCs w:val="32"/>
        </w:rPr>
      </w:pPr>
    </w:p>
    <w:p w14:paraId="0F7CCFC7">
      <w:pPr>
        <w:rPr>
          <w:rFonts w:ascii="Times New Roman" w:hAnsi="Times New Roman" w:eastAsia="方正黑体_GBK"/>
          <w:color w:val="000000"/>
          <w:sz w:val="32"/>
          <w:szCs w:val="32"/>
        </w:rPr>
      </w:pPr>
      <w:r>
        <w:rPr>
          <w:rFonts w:ascii="Times New Roman" w:hAnsi="Times New Roman" w:eastAsia="方正黑体_GBK"/>
          <w:color w:val="000000"/>
          <w:sz w:val="32"/>
          <w:szCs w:val="32"/>
        </w:rPr>
        <w:br w:type="page"/>
      </w:r>
    </w:p>
    <w:p w14:paraId="101C2534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Autospacing="0" w:afterAutospacing="0" w:line="580" w:lineRule="exact"/>
        <w:rPr>
          <w:rFonts w:ascii="Times New Roman" w:hAnsi="Times New Roman" w:eastAsia="方正仿宋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方正黑体_GBK"/>
          <w:color w:val="000000"/>
          <w:sz w:val="32"/>
          <w:szCs w:val="32"/>
        </w:rPr>
        <w:t>附件1：</w:t>
      </w:r>
    </w:p>
    <w:p w14:paraId="205F9901">
      <w:pPr>
        <w:pStyle w:val="16"/>
        <w:rPr>
          <w:rFonts w:ascii="Times New Roman" w:hAnsi="Times New Roman"/>
        </w:rPr>
      </w:pPr>
    </w:p>
    <w:p w14:paraId="4E7308F7">
      <w:pPr>
        <w:tabs>
          <w:tab w:val="left" w:pos="420"/>
        </w:tabs>
        <w:spacing w:beforeAutospacing="0" w:afterAutospacing="0" w:line="560" w:lineRule="exact"/>
        <w:jc w:val="center"/>
        <w:rPr>
          <w:rFonts w:ascii="Times New Roman" w:hAnsi="Times New Roman" w:eastAsia="方正小标宋_GBK"/>
          <w:color w:val="000000"/>
          <w:sz w:val="36"/>
          <w:szCs w:val="32"/>
        </w:rPr>
      </w:pPr>
      <w:r>
        <w:rPr>
          <w:rFonts w:ascii="Times New Roman" w:hAnsi="Times New Roman" w:eastAsia="方正小标宋_GBK"/>
          <w:color w:val="000000"/>
          <w:sz w:val="36"/>
          <w:szCs w:val="32"/>
        </w:rPr>
        <w:t>202</w:t>
      </w:r>
      <w:r>
        <w:rPr>
          <w:rFonts w:hint="eastAsia" w:ascii="Times New Roman" w:hAnsi="Times New Roman" w:eastAsia="方正小标宋_GBK"/>
          <w:color w:val="000000"/>
          <w:sz w:val="36"/>
          <w:szCs w:val="32"/>
          <w:lang w:val="en-US" w:eastAsia="zh-CN"/>
        </w:rPr>
        <w:t>4</w:t>
      </w:r>
      <w:r>
        <w:rPr>
          <w:rFonts w:ascii="Times New Roman" w:hAnsi="Times New Roman" w:eastAsia="方正小标宋_GBK"/>
          <w:color w:val="000000"/>
          <w:sz w:val="36"/>
          <w:szCs w:val="32"/>
        </w:rPr>
        <w:t>年清江浦区国民经济和社会发展主要目标完成情况</w:t>
      </w:r>
    </w:p>
    <w:p w14:paraId="62D7955B">
      <w:pPr>
        <w:pStyle w:val="16"/>
        <w:rPr>
          <w:rFonts w:ascii="Times New Roman" w:hAnsi="Times New Roman"/>
          <w:color w:val="000000"/>
        </w:rPr>
      </w:pPr>
    </w:p>
    <w:tbl>
      <w:tblPr>
        <w:tblStyle w:val="8"/>
        <w:tblW w:w="895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8"/>
        <w:gridCol w:w="2252"/>
        <w:gridCol w:w="2538"/>
      </w:tblGrid>
      <w:tr w14:paraId="2C6A59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4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814E4E">
            <w:pPr>
              <w:spacing w:beforeAutospacing="0" w:afterAutospacing="0" w:line="400" w:lineRule="exact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  <w:t>指标名称</w:t>
            </w:r>
          </w:p>
        </w:tc>
        <w:tc>
          <w:tcPr>
            <w:tcW w:w="2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6C2F23">
            <w:pPr>
              <w:spacing w:beforeAutospacing="0" w:afterAutospacing="0" w:line="400" w:lineRule="exact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  <w:t>年计划目标</w:t>
            </w:r>
          </w:p>
        </w:tc>
        <w:tc>
          <w:tcPr>
            <w:tcW w:w="2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B34132">
            <w:pPr>
              <w:spacing w:beforeAutospacing="0" w:afterAutospacing="0" w:line="400" w:lineRule="exact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  <w:t>预计完成情况</w:t>
            </w:r>
          </w:p>
        </w:tc>
      </w:tr>
      <w:tr w14:paraId="55BB45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4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C3B3F9">
            <w:pPr>
              <w:spacing w:beforeAutospacing="0" w:afterAutospacing="0" w:line="400" w:lineRule="exact"/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  <w:t>一、地区生产总值</w:t>
            </w:r>
          </w:p>
        </w:tc>
        <w:tc>
          <w:tcPr>
            <w:tcW w:w="2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4EA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eastAsia="方正仿宋_GBK"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/>
              </w:rPr>
              <w:t>.5%</w:t>
            </w:r>
            <w:r>
              <w:rPr>
                <w:rFonts w:ascii="Times New Roman" w:hAnsi="Times New Roman" w:eastAsia="方正仿宋_GBK"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/>
              </w:rPr>
              <w:t>左右</w:t>
            </w:r>
          </w:p>
        </w:tc>
        <w:tc>
          <w:tcPr>
            <w:tcW w:w="2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1E9BA5">
            <w:pPr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8%左右</w:t>
            </w:r>
          </w:p>
        </w:tc>
      </w:tr>
      <w:tr w14:paraId="23FC83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4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0CD0DB">
            <w:pPr>
              <w:spacing w:beforeAutospacing="0" w:afterAutospacing="0" w:line="400" w:lineRule="exact"/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  <w:t>二、一般公共预算收入</w:t>
            </w:r>
          </w:p>
        </w:tc>
        <w:tc>
          <w:tcPr>
            <w:tcW w:w="2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546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仿宋_GBK"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/>
              </w:rPr>
              <w:t>1.4%</w:t>
            </w:r>
            <w:r>
              <w:rPr>
                <w:rFonts w:ascii="Times New Roman" w:hAnsi="Times New Roman" w:eastAsia="方正仿宋_GBK"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/>
              </w:rPr>
              <w:t>左右</w:t>
            </w:r>
          </w:p>
        </w:tc>
        <w:tc>
          <w:tcPr>
            <w:tcW w:w="2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CEC7CD">
            <w:pPr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1.8%</w:t>
            </w:r>
          </w:p>
        </w:tc>
      </w:tr>
      <w:tr w14:paraId="43D1B9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4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8AE8A4">
            <w:pPr>
              <w:spacing w:beforeAutospacing="0" w:afterAutospacing="0" w:line="400" w:lineRule="exact"/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  <w:t>三、社会消费品零售总额</w:t>
            </w:r>
          </w:p>
        </w:tc>
        <w:tc>
          <w:tcPr>
            <w:tcW w:w="2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158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9%</w:t>
            </w: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左右</w:t>
            </w:r>
          </w:p>
        </w:tc>
        <w:tc>
          <w:tcPr>
            <w:tcW w:w="2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546732">
            <w:pPr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4.8%</w:t>
            </w:r>
          </w:p>
        </w:tc>
      </w:tr>
      <w:tr w14:paraId="266FC0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4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447ECE">
            <w:pPr>
              <w:spacing w:beforeAutospacing="0" w:afterAutospacing="0" w:line="400" w:lineRule="exact"/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  <w:t>四、规模以上固定资产投资</w:t>
            </w:r>
          </w:p>
        </w:tc>
        <w:tc>
          <w:tcPr>
            <w:tcW w:w="2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D66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4%</w:t>
            </w: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左右</w:t>
            </w:r>
          </w:p>
        </w:tc>
        <w:tc>
          <w:tcPr>
            <w:tcW w:w="2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1FA855">
            <w:pPr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14%</w:t>
            </w:r>
          </w:p>
        </w:tc>
      </w:tr>
      <w:tr w14:paraId="4DCBAB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4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2C7AA7">
            <w:pPr>
              <w:spacing w:beforeAutospacing="0" w:afterAutospacing="0" w:line="400" w:lineRule="exact"/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  <w:t>五、外贸进出口总额</w:t>
            </w:r>
          </w:p>
        </w:tc>
        <w:tc>
          <w:tcPr>
            <w:tcW w:w="2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4F3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完成市定目标</w:t>
            </w:r>
          </w:p>
        </w:tc>
        <w:tc>
          <w:tcPr>
            <w:tcW w:w="2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4A559A">
            <w:pPr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56.6亿元</w:t>
            </w:r>
          </w:p>
        </w:tc>
      </w:tr>
      <w:tr w14:paraId="20CF89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4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AFB457">
            <w:pPr>
              <w:spacing w:beforeAutospacing="0" w:afterAutospacing="0" w:line="400" w:lineRule="exact"/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  <w:t>六、注册外资实际到账</w:t>
            </w:r>
          </w:p>
        </w:tc>
        <w:tc>
          <w:tcPr>
            <w:tcW w:w="2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20B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完成市定目标</w:t>
            </w:r>
          </w:p>
        </w:tc>
        <w:tc>
          <w:tcPr>
            <w:tcW w:w="2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CA599E">
            <w:pPr>
              <w:spacing w:beforeAutospacing="0" w:afterAutospacing="0" w:line="4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0.52亿美元</w:t>
            </w:r>
          </w:p>
        </w:tc>
      </w:tr>
      <w:tr w14:paraId="65BE86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1" w:hRule="atLeast"/>
          <w:jc w:val="center"/>
        </w:trPr>
        <w:tc>
          <w:tcPr>
            <w:tcW w:w="4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86D819">
            <w:pPr>
              <w:spacing w:beforeAutospacing="0" w:afterAutospacing="0" w:line="400" w:lineRule="exact"/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  <w:t>七、居民人均可支配收入增长</w:t>
            </w:r>
          </w:p>
          <w:p w14:paraId="2686CEA7">
            <w:pPr>
              <w:spacing w:beforeAutospacing="0" w:afterAutospacing="0" w:line="400" w:lineRule="exact"/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  <w:t>其中</w:t>
            </w:r>
            <w:r>
              <w:rPr>
                <w:rFonts w:hint="eastAsia" w:eastAsia="方正仿宋_GBK"/>
                <w:bCs/>
                <w:color w:val="00000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  <w:t>1、城镇居民人均可支配收入增长</w:t>
            </w:r>
          </w:p>
          <w:p w14:paraId="368D5FF2">
            <w:pPr>
              <w:spacing w:beforeAutospacing="0" w:afterAutospacing="0" w:line="400" w:lineRule="exact"/>
              <w:ind w:firstLine="700" w:firstLineChars="250"/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  <w:t>2、农村居民人均可支配收入增长</w:t>
            </w:r>
          </w:p>
        </w:tc>
        <w:tc>
          <w:tcPr>
            <w:tcW w:w="2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E6F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ascii="Times New Roman" w:hAnsi="Times New Roman" w:eastAsia="方正仿宋_GBK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  <w:t>与经济增长</w:t>
            </w:r>
            <w:r>
              <w:rPr>
                <w:rFonts w:hint="eastAsia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基本</w:t>
            </w: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  <w:t>同步</w:t>
            </w:r>
          </w:p>
        </w:tc>
        <w:tc>
          <w:tcPr>
            <w:tcW w:w="2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F473CE">
            <w:pPr>
              <w:spacing w:beforeAutospacing="0" w:afterAutospacing="0" w:line="400" w:lineRule="exact"/>
              <w:jc w:val="center"/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5.8%</w:t>
            </w:r>
          </w:p>
          <w:p w14:paraId="26DB75F0">
            <w:pPr>
              <w:spacing w:beforeAutospacing="0" w:afterAutospacing="0" w:line="400" w:lineRule="exact"/>
              <w:jc w:val="center"/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 w14:paraId="7741F2BA">
            <w:pPr>
              <w:spacing w:beforeAutospacing="0" w:afterAutospacing="0" w:line="400" w:lineRule="exact"/>
              <w:jc w:val="center"/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5.</w:t>
            </w:r>
            <w:r>
              <w:rPr>
                <w:rFonts w:hint="eastAsia" w:eastAsia="方正仿宋_GBK"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%</w:t>
            </w:r>
          </w:p>
          <w:p w14:paraId="68414186">
            <w:pPr>
              <w:spacing w:beforeAutospacing="0" w:afterAutospacing="0" w:line="400" w:lineRule="exact"/>
              <w:jc w:val="center"/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  <w:p w14:paraId="35850EAA">
            <w:pPr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7.5</w:t>
            </w: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%</w:t>
            </w:r>
          </w:p>
        </w:tc>
      </w:tr>
      <w:tr w14:paraId="620CB1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4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4E39FB">
            <w:pPr>
              <w:spacing w:beforeAutospacing="0" w:afterAutospacing="0" w:line="400" w:lineRule="exact"/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  <w:t>八、环保类指标（</w:t>
            </w: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  <w:t>节能减排、大气质量、水环境质量</w:t>
            </w: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2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D5D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完成市定目标</w:t>
            </w:r>
          </w:p>
        </w:tc>
        <w:tc>
          <w:tcPr>
            <w:tcW w:w="2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EAA3C5">
            <w:pPr>
              <w:spacing w:beforeAutospacing="0" w:afterAutospacing="0" w:line="400" w:lineRule="exact"/>
              <w:jc w:val="center"/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完成市定目标</w:t>
            </w:r>
          </w:p>
        </w:tc>
      </w:tr>
      <w:tr w14:paraId="7E4BC2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4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F2C310">
            <w:pPr>
              <w:spacing w:beforeAutospacing="0" w:afterAutospacing="0" w:line="400" w:lineRule="exact"/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九、</w:t>
            </w: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  <w:t>粮食产量</w:t>
            </w:r>
          </w:p>
        </w:tc>
        <w:tc>
          <w:tcPr>
            <w:tcW w:w="2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FFD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完成市定目标</w:t>
            </w:r>
          </w:p>
        </w:tc>
        <w:tc>
          <w:tcPr>
            <w:tcW w:w="2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51D956">
            <w:pPr>
              <w:spacing w:beforeAutospacing="0" w:afterAutospacing="0" w:line="400" w:lineRule="exact"/>
              <w:jc w:val="center"/>
              <w:rPr>
                <w:rFonts w:hint="default" w:ascii="Times New Roman" w:hAnsi="Times New Roman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1.71</w:t>
            </w: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亿斤</w:t>
            </w:r>
          </w:p>
        </w:tc>
      </w:tr>
    </w:tbl>
    <w:p w14:paraId="018A7DA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rPr>
          <w:rFonts w:ascii="Times New Roman" w:hAnsi="Times New Roman" w:eastAsia="方正黑体_GBK"/>
          <w:color w:val="000000"/>
          <w:sz w:val="32"/>
          <w:szCs w:val="32"/>
        </w:rPr>
      </w:pPr>
    </w:p>
    <w:p w14:paraId="7247B32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rPr>
          <w:rFonts w:ascii="Times New Roman" w:hAnsi="Times New Roman" w:eastAsia="方正黑体_GBK"/>
          <w:color w:val="000000"/>
          <w:sz w:val="32"/>
          <w:szCs w:val="32"/>
        </w:rPr>
      </w:pPr>
    </w:p>
    <w:p w14:paraId="17D70F4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rPr>
          <w:rFonts w:ascii="Times New Roman" w:hAnsi="Times New Roman" w:eastAsia="方正黑体_GBK"/>
          <w:color w:val="000000"/>
          <w:sz w:val="32"/>
          <w:szCs w:val="32"/>
        </w:rPr>
      </w:pPr>
      <w:r>
        <w:rPr>
          <w:rFonts w:ascii="Times New Roman" w:hAnsi="Times New Roman" w:eastAsia="方正黑体_GBK"/>
          <w:color w:val="000000"/>
          <w:sz w:val="32"/>
          <w:szCs w:val="32"/>
        </w:rPr>
        <w:t>附件2：</w:t>
      </w:r>
    </w:p>
    <w:p w14:paraId="5D5BE03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rPr>
          <w:rFonts w:ascii="Times New Roman" w:hAnsi="Times New Roman" w:eastAsia="方正小标宋_GBK"/>
          <w:color w:val="000000"/>
          <w:sz w:val="36"/>
          <w:szCs w:val="32"/>
        </w:rPr>
      </w:pPr>
      <w:r>
        <w:rPr>
          <w:rFonts w:ascii="Times New Roman" w:hAnsi="Times New Roman" w:eastAsia="方正小标宋_GBK"/>
          <w:color w:val="000000"/>
          <w:sz w:val="36"/>
          <w:szCs w:val="32"/>
        </w:rPr>
        <w:t>202</w:t>
      </w:r>
      <w:r>
        <w:rPr>
          <w:rFonts w:hint="eastAsia" w:ascii="Times New Roman" w:hAnsi="Times New Roman" w:eastAsia="方正小标宋_GBK"/>
          <w:color w:val="000000"/>
          <w:sz w:val="36"/>
          <w:szCs w:val="32"/>
          <w:lang w:val="en-US" w:eastAsia="zh-CN"/>
        </w:rPr>
        <w:t>5</w:t>
      </w:r>
      <w:r>
        <w:rPr>
          <w:rFonts w:ascii="Times New Roman" w:hAnsi="Times New Roman" w:eastAsia="方正小标宋_GBK"/>
          <w:color w:val="000000"/>
          <w:sz w:val="36"/>
          <w:szCs w:val="32"/>
        </w:rPr>
        <w:t>年清江浦区国民经济和社会发展主要预期目标</w:t>
      </w:r>
    </w:p>
    <w:p w14:paraId="5A8FA9C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rPr>
          <w:rFonts w:ascii="Times New Roman" w:hAnsi="Times New Roman" w:eastAsia="方正小标宋_GBK"/>
          <w:color w:val="000000"/>
          <w:sz w:val="36"/>
          <w:szCs w:val="32"/>
        </w:rPr>
      </w:pPr>
    </w:p>
    <w:tbl>
      <w:tblPr>
        <w:tblStyle w:val="8"/>
        <w:tblW w:w="865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7"/>
        <w:gridCol w:w="1099"/>
        <w:gridCol w:w="2473"/>
      </w:tblGrid>
      <w:tr w14:paraId="5C6841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5087" w:type="dxa"/>
            <w:vAlign w:val="center"/>
          </w:tcPr>
          <w:p w14:paraId="015E2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  <w:t>指标名称</w:t>
            </w:r>
          </w:p>
        </w:tc>
        <w:tc>
          <w:tcPr>
            <w:tcW w:w="1099" w:type="dxa"/>
            <w:vAlign w:val="center"/>
          </w:tcPr>
          <w:p w14:paraId="586A7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473" w:type="dxa"/>
            <w:vAlign w:val="center"/>
          </w:tcPr>
          <w:p w14:paraId="076B5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  <w:t>年计划目标</w:t>
            </w:r>
          </w:p>
        </w:tc>
      </w:tr>
      <w:tr w14:paraId="6FD2E4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5087" w:type="dxa"/>
            <w:vAlign w:val="center"/>
          </w:tcPr>
          <w:p w14:paraId="4219C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  <w:t>一、地区生产总值</w:t>
            </w:r>
          </w:p>
        </w:tc>
        <w:tc>
          <w:tcPr>
            <w:tcW w:w="1099" w:type="dxa"/>
            <w:vAlign w:val="center"/>
          </w:tcPr>
          <w:p w14:paraId="125EF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  <w:t>%</w:t>
            </w:r>
          </w:p>
        </w:tc>
        <w:tc>
          <w:tcPr>
            <w:tcW w:w="2473" w:type="dxa"/>
            <w:vAlign w:val="center"/>
          </w:tcPr>
          <w:p w14:paraId="20A27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eastAsia="方正仿宋_GBK"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/>
              </w:rPr>
              <w:t>7.5</w:t>
            </w:r>
          </w:p>
        </w:tc>
      </w:tr>
      <w:tr w14:paraId="07FE52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5087" w:type="dxa"/>
            <w:vAlign w:val="center"/>
          </w:tcPr>
          <w:p w14:paraId="3CB8D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  <w:t>二、一般公共预算收入</w:t>
            </w:r>
          </w:p>
        </w:tc>
        <w:tc>
          <w:tcPr>
            <w:tcW w:w="1099" w:type="dxa"/>
            <w:vAlign w:val="center"/>
          </w:tcPr>
          <w:p w14:paraId="7E296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  <w:t>%</w:t>
            </w:r>
          </w:p>
        </w:tc>
        <w:tc>
          <w:tcPr>
            <w:tcW w:w="2473" w:type="dxa"/>
            <w:vAlign w:val="center"/>
          </w:tcPr>
          <w:p w14:paraId="2039E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eastAsia="方正仿宋_GBK"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</w:tr>
      <w:tr w14:paraId="7C4B28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5087" w:type="dxa"/>
            <w:vAlign w:val="center"/>
          </w:tcPr>
          <w:p w14:paraId="6669B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  <w:t>三、社会消费品零售总额</w:t>
            </w:r>
          </w:p>
        </w:tc>
        <w:tc>
          <w:tcPr>
            <w:tcW w:w="1099" w:type="dxa"/>
            <w:vAlign w:val="center"/>
          </w:tcPr>
          <w:p w14:paraId="4D788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  <w:t>%</w:t>
            </w:r>
          </w:p>
        </w:tc>
        <w:tc>
          <w:tcPr>
            <w:tcW w:w="2473" w:type="dxa"/>
            <w:vAlign w:val="center"/>
          </w:tcPr>
          <w:p w14:paraId="07D39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eastAsia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bCs/>
                <w:i w:val="0"/>
                <w:iCs w:val="0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</w:tr>
      <w:tr w14:paraId="31B0C7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5087" w:type="dxa"/>
            <w:vAlign w:val="center"/>
          </w:tcPr>
          <w:p w14:paraId="32AA4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  <w:t>四、规模以上固定资产投资</w:t>
            </w:r>
          </w:p>
        </w:tc>
        <w:tc>
          <w:tcPr>
            <w:tcW w:w="1099" w:type="dxa"/>
            <w:vAlign w:val="center"/>
          </w:tcPr>
          <w:p w14:paraId="63737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  <w:t>%</w:t>
            </w:r>
          </w:p>
        </w:tc>
        <w:tc>
          <w:tcPr>
            <w:tcW w:w="2473" w:type="dxa"/>
            <w:vAlign w:val="center"/>
          </w:tcPr>
          <w:p w14:paraId="5017D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</w:tr>
      <w:tr w14:paraId="2219B6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5087" w:type="dxa"/>
            <w:vAlign w:val="center"/>
          </w:tcPr>
          <w:p w14:paraId="08859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  <w:t>五、外贸进出口总额</w:t>
            </w:r>
          </w:p>
        </w:tc>
        <w:tc>
          <w:tcPr>
            <w:tcW w:w="1099" w:type="dxa"/>
            <w:vAlign w:val="center"/>
          </w:tcPr>
          <w:p w14:paraId="77349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  <w:t>%</w:t>
            </w:r>
          </w:p>
        </w:tc>
        <w:tc>
          <w:tcPr>
            <w:tcW w:w="2473" w:type="dxa"/>
            <w:vAlign w:val="center"/>
          </w:tcPr>
          <w:p w14:paraId="6EA19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完成市定目标</w:t>
            </w:r>
          </w:p>
        </w:tc>
      </w:tr>
      <w:tr w14:paraId="5FE2F9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5087" w:type="dxa"/>
            <w:vAlign w:val="center"/>
          </w:tcPr>
          <w:p w14:paraId="653ED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  <w:t>六、注册外资实际到账</w:t>
            </w:r>
          </w:p>
        </w:tc>
        <w:tc>
          <w:tcPr>
            <w:tcW w:w="1099" w:type="dxa"/>
            <w:vAlign w:val="center"/>
          </w:tcPr>
          <w:p w14:paraId="06B78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  <w:t>亿美元</w:t>
            </w:r>
          </w:p>
        </w:tc>
        <w:tc>
          <w:tcPr>
            <w:tcW w:w="2473" w:type="dxa"/>
            <w:vAlign w:val="center"/>
          </w:tcPr>
          <w:p w14:paraId="100BC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完成市定目标</w:t>
            </w:r>
          </w:p>
        </w:tc>
      </w:tr>
      <w:tr w14:paraId="5687F7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5087" w:type="dxa"/>
            <w:vAlign w:val="center"/>
          </w:tcPr>
          <w:p w14:paraId="11A9D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  <w:t>七、居民人均可支配收入增长：</w:t>
            </w:r>
          </w:p>
          <w:p w14:paraId="70A7E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  <w:t xml:space="preserve">其中1、城镇居民人均可支配收入增长 </w:t>
            </w:r>
          </w:p>
          <w:p w14:paraId="5841F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ind w:firstLine="700" w:firstLineChars="250"/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  <w:t xml:space="preserve">2、农村居民人均可支配收入增长 </w:t>
            </w:r>
          </w:p>
        </w:tc>
        <w:tc>
          <w:tcPr>
            <w:tcW w:w="1099" w:type="dxa"/>
            <w:vAlign w:val="center"/>
          </w:tcPr>
          <w:p w14:paraId="6BEC2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</w:pPr>
          </w:p>
          <w:p w14:paraId="51C23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  <w:t>%</w:t>
            </w:r>
          </w:p>
          <w:p w14:paraId="04272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 w14:paraId="25780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  <w:t>与经济增长</w:t>
            </w: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基本</w:t>
            </w:r>
          </w:p>
          <w:p w14:paraId="441BA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  <w:t>同步</w:t>
            </w:r>
          </w:p>
        </w:tc>
      </w:tr>
      <w:tr w14:paraId="0C0334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5087" w:type="dxa"/>
            <w:vAlign w:val="center"/>
          </w:tcPr>
          <w:p w14:paraId="2C01B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</w:rPr>
              <w:t>八、</w:t>
            </w: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环保类指标（节能、大气质量、水环境质量）</w:t>
            </w:r>
          </w:p>
        </w:tc>
        <w:tc>
          <w:tcPr>
            <w:tcW w:w="1099" w:type="dxa"/>
            <w:vAlign w:val="center"/>
          </w:tcPr>
          <w:p w14:paraId="52E77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2473" w:type="dxa"/>
            <w:vAlign w:val="center"/>
          </w:tcPr>
          <w:p w14:paraId="5B81E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完成市定目标</w:t>
            </w:r>
          </w:p>
        </w:tc>
      </w:tr>
      <w:tr w14:paraId="111D04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5087" w:type="dxa"/>
            <w:vAlign w:val="center"/>
          </w:tcPr>
          <w:p w14:paraId="67430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九、粮食产量</w:t>
            </w:r>
          </w:p>
        </w:tc>
        <w:tc>
          <w:tcPr>
            <w:tcW w:w="1099" w:type="dxa"/>
            <w:vAlign w:val="center"/>
          </w:tcPr>
          <w:p w14:paraId="168B5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亿斤</w:t>
            </w:r>
          </w:p>
        </w:tc>
        <w:tc>
          <w:tcPr>
            <w:tcW w:w="2473" w:type="dxa"/>
            <w:vAlign w:val="center"/>
          </w:tcPr>
          <w:p w14:paraId="1E6DF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1.72</w:t>
            </w:r>
          </w:p>
        </w:tc>
      </w:tr>
    </w:tbl>
    <w:p w14:paraId="480B9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701" w:right="1474" w:bottom="147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728346-37BF-4A8F-A440-818759291BE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0A3BBF3-EE41-4F1E-A339-1C080B1438C6}"/>
  </w:font>
  <w:font w:name="Adobe 仿宋 Std R">
    <w:altName w:val="仿宋"/>
    <w:panose1 w:val="00000000000000000000"/>
    <w:charset w:val="00"/>
    <w:family w:val="roman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0D583F8-B62A-4117-8B73-D7AE19AC1381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DE6ED67F-184C-4E4E-AE01-0A74D594C44A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F248F5D3-1A0D-42D5-A879-591014AD6E2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B13FDDDC-2495-4439-9971-F920F2192946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7" w:fontKey="{6D577683-A5B5-43AE-A5C0-F9A3D672DE6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8" w:fontKey="{3154EAE7-C8C4-4ED7-A2DB-8996F27B0AD2}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  <w:embedRegular r:id="rId9" w:fontKey="{D0C047B2-8863-45A7-92DA-2081803C57A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0" w:fontKey="{D2E75BEE-67A5-4E6C-849A-FA9E8B3DF4C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1" w:fontKey="{5CD542CF-EF63-4B35-BB91-C54E47A5BC38}"/>
  </w:font>
  <w:font w:name="FSJ-PK74820000008-Identity-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2" w:fontKey="{8B892A91-80EC-4387-9999-CB548431AC6B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61D3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BC45DD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BC45DD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4F17D4"/>
    <w:rsid w:val="00047BA4"/>
    <w:rsid w:val="00226402"/>
    <w:rsid w:val="00275EBD"/>
    <w:rsid w:val="003532FE"/>
    <w:rsid w:val="004672B9"/>
    <w:rsid w:val="005B7C79"/>
    <w:rsid w:val="005B7E2F"/>
    <w:rsid w:val="00AD558A"/>
    <w:rsid w:val="00C12DE3"/>
    <w:rsid w:val="00D03026"/>
    <w:rsid w:val="00E15234"/>
    <w:rsid w:val="014852B3"/>
    <w:rsid w:val="01674A93"/>
    <w:rsid w:val="01EC6964"/>
    <w:rsid w:val="01F66ABD"/>
    <w:rsid w:val="02005B8D"/>
    <w:rsid w:val="023F2212"/>
    <w:rsid w:val="024A77E3"/>
    <w:rsid w:val="02775E4F"/>
    <w:rsid w:val="027D71DE"/>
    <w:rsid w:val="029A1B3E"/>
    <w:rsid w:val="02A46519"/>
    <w:rsid w:val="02C32E43"/>
    <w:rsid w:val="03004097"/>
    <w:rsid w:val="035F693C"/>
    <w:rsid w:val="037C7496"/>
    <w:rsid w:val="03CF7380"/>
    <w:rsid w:val="03E26ED3"/>
    <w:rsid w:val="04322975"/>
    <w:rsid w:val="046C750A"/>
    <w:rsid w:val="049727D9"/>
    <w:rsid w:val="04C95384"/>
    <w:rsid w:val="04F0223A"/>
    <w:rsid w:val="05104339"/>
    <w:rsid w:val="055A7363"/>
    <w:rsid w:val="05772978"/>
    <w:rsid w:val="05776166"/>
    <w:rsid w:val="05784AE4"/>
    <w:rsid w:val="05850883"/>
    <w:rsid w:val="05AA653C"/>
    <w:rsid w:val="05BD626F"/>
    <w:rsid w:val="05BE72E8"/>
    <w:rsid w:val="05BF5F0B"/>
    <w:rsid w:val="05D435B9"/>
    <w:rsid w:val="05E45B89"/>
    <w:rsid w:val="05EC0902"/>
    <w:rsid w:val="061F2A86"/>
    <w:rsid w:val="06620BC5"/>
    <w:rsid w:val="06695AAF"/>
    <w:rsid w:val="066E1317"/>
    <w:rsid w:val="06C453DB"/>
    <w:rsid w:val="06DA075B"/>
    <w:rsid w:val="06DC0977"/>
    <w:rsid w:val="06E72D74"/>
    <w:rsid w:val="06E94E42"/>
    <w:rsid w:val="0739256A"/>
    <w:rsid w:val="07843CDE"/>
    <w:rsid w:val="07927288"/>
    <w:rsid w:val="0792741E"/>
    <w:rsid w:val="07E8334B"/>
    <w:rsid w:val="07F67816"/>
    <w:rsid w:val="080E7E96"/>
    <w:rsid w:val="08502DCD"/>
    <w:rsid w:val="08C13666"/>
    <w:rsid w:val="08E41D65"/>
    <w:rsid w:val="08FA2E7B"/>
    <w:rsid w:val="090441B5"/>
    <w:rsid w:val="092D02A5"/>
    <w:rsid w:val="09903C9B"/>
    <w:rsid w:val="09A777B0"/>
    <w:rsid w:val="09BA2AC6"/>
    <w:rsid w:val="09C84662"/>
    <w:rsid w:val="09CD4217"/>
    <w:rsid w:val="09FE29B2"/>
    <w:rsid w:val="0A0A4848"/>
    <w:rsid w:val="0A56459C"/>
    <w:rsid w:val="0A5E78F5"/>
    <w:rsid w:val="0A710657"/>
    <w:rsid w:val="0A8914DD"/>
    <w:rsid w:val="0AC57974"/>
    <w:rsid w:val="0ACB616E"/>
    <w:rsid w:val="0AFD710E"/>
    <w:rsid w:val="0BBA4FFF"/>
    <w:rsid w:val="0C1741FF"/>
    <w:rsid w:val="0C322280"/>
    <w:rsid w:val="0C322DE7"/>
    <w:rsid w:val="0C547201"/>
    <w:rsid w:val="0C9078FD"/>
    <w:rsid w:val="0D093B48"/>
    <w:rsid w:val="0D16410B"/>
    <w:rsid w:val="0D7116ED"/>
    <w:rsid w:val="0D913B3D"/>
    <w:rsid w:val="0DB265B8"/>
    <w:rsid w:val="0DC15F91"/>
    <w:rsid w:val="0DE46363"/>
    <w:rsid w:val="0E1A1D85"/>
    <w:rsid w:val="0E316003"/>
    <w:rsid w:val="0E521B02"/>
    <w:rsid w:val="0E643BC1"/>
    <w:rsid w:val="0E6E52B8"/>
    <w:rsid w:val="0EAD49A7"/>
    <w:rsid w:val="0EE12365"/>
    <w:rsid w:val="0F086CD2"/>
    <w:rsid w:val="0F16079E"/>
    <w:rsid w:val="0F7B3163"/>
    <w:rsid w:val="0F7B4AA5"/>
    <w:rsid w:val="0F841BAC"/>
    <w:rsid w:val="0F8971C2"/>
    <w:rsid w:val="0F8E2A2A"/>
    <w:rsid w:val="0FA45DAA"/>
    <w:rsid w:val="106A0DA2"/>
    <w:rsid w:val="10830ADE"/>
    <w:rsid w:val="10A337BD"/>
    <w:rsid w:val="10DD77C5"/>
    <w:rsid w:val="10E02E12"/>
    <w:rsid w:val="10E24DDC"/>
    <w:rsid w:val="11072A94"/>
    <w:rsid w:val="11080D41"/>
    <w:rsid w:val="111855A4"/>
    <w:rsid w:val="112B11C1"/>
    <w:rsid w:val="11A028C6"/>
    <w:rsid w:val="11D337D5"/>
    <w:rsid w:val="11E20E0C"/>
    <w:rsid w:val="11FF376C"/>
    <w:rsid w:val="12301B77"/>
    <w:rsid w:val="12443874"/>
    <w:rsid w:val="128D1A88"/>
    <w:rsid w:val="129E2F84"/>
    <w:rsid w:val="12C876E6"/>
    <w:rsid w:val="12D06EB6"/>
    <w:rsid w:val="12FE1529"/>
    <w:rsid w:val="1324792E"/>
    <w:rsid w:val="1336140F"/>
    <w:rsid w:val="13623FB2"/>
    <w:rsid w:val="13A50343"/>
    <w:rsid w:val="13CB5B5C"/>
    <w:rsid w:val="13CF716E"/>
    <w:rsid w:val="13D66563"/>
    <w:rsid w:val="13D76B63"/>
    <w:rsid w:val="140136B7"/>
    <w:rsid w:val="143040B0"/>
    <w:rsid w:val="14575AE1"/>
    <w:rsid w:val="145C4EA5"/>
    <w:rsid w:val="14667AD2"/>
    <w:rsid w:val="14691370"/>
    <w:rsid w:val="146E6986"/>
    <w:rsid w:val="146F3919"/>
    <w:rsid w:val="14A26281"/>
    <w:rsid w:val="14B922F8"/>
    <w:rsid w:val="14B95E54"/>
    <w:rsid w:val="14BE346A"/>
    <w:rsid w:val="14C52A4A"/>
    <w:rsid w:val="15363706"/>
    <w:rsid w:val="15843CFA"/>
    <w:rsid w:val="159D5775"/>
    <w:rsid w:val="159D7523"/>
    <w:rsid w:val="15BB209F"/>
    <w:rsid w:val="15C73125"/>
    <w:rsid w:val="15D12B34"/>
    <w:rsid w:val="15D8055B"/>
    <w:rsid w:val="1638549E"/>
    <w:rsid w:val="163A2906"/>
    <w:rsid w:val="16663DB9"/>
    <w:rsid w:val="166D15EC"/>
    <w:rsid w:val="167A5AB7"/>
    <w:rsid w:val="168D57EA"/>
    <w:rsid w:val="16DF591A"/>
    <w:rsid w:val="171B65A9"/>
    <w:rsid w:val="174C7453"/>
    <w:rsid w:val="175C51BC"/>
    <w:rsid w:val="17602EFE"/>
    <w:rsid w:val="17732D8B"/>
    <w:rsid w:val="17885FB1"/>
    <w:rsid w:val="17B943BD"/>
    <w:rsid w:val="17E21B65"/>
    <w:rsid w:val="17F13B56"/>
    <w:rsid w:val="17FD074D"/>
    <w:rsid w:val="18133ACD"/>
    <w:rsid w:val="1833416F"/>
    <w:rsid w:val="183A1313"/>
    <w:rsid w:val="18C43019"/>
    <w:rsid w:val="18D04606"/>
    <w:rsid w:val="193E101D"/>
    <w:rsid w:val="19570331"/>
    <w:rsid w:val="195E346D"/>
    <w:rsid w:val="19670574"/>
    <w:rsid w:val="196A0064"/>
    <w:rsid w:val="19810F0A"/>
    <w:rsid w:val="19B1359D"/>
    <w:rsid w:val="19BE5CBA"/>
    <w:rsid w:val="19FD4A34"/>
    <w:rsid w:val="1A0E6C42"/>
    <w:rsid w:val="1A1A3C2D"/>
    <w:rsid w:val="1A3507AD"/>
    <w:rsid w:val="1A50725A"/>
    <w:rsid w:val="1A577055"/>
    <w:rsid w:val="1A646862"/>
    <w:rsid w:val="1A777C51"/>
    <w:rsid w:val="1A7D7923"/>
    <w:rsid w:val="1AAD3D08"/>
    <w:rsid w:val="1AB772D9"/>
    <w:rsid w:val="1AC8400A"/>
    <w:rsid w:val="1AF424A5"/>
    <w:rsid w:val="1B125882"/>
    <w:rsid w:val="1B36009E"/>
    <w:rsid w:val="1B590390"/>
    <w:rsid w:val="1B811695"/>
    <w:rsid w:val="1B903686"/>
    <w:rsid w:val="1BB05AD7"/>
    <w:rsid w:val="1C16449D"/>
    <w:rsid w:val="1CA90EA4"/>
    <w:rsid w:val="1CD221A8"/>
    <w:rsid w:val="1CE46546"/>
    <w:rsid w:val="1CE93C1A"/>
    <w:rsid w:val="1CFF0AC4"/>
    <w:rsid w:val="1D0165EA"/>
    <w:rsid w:val="1D036806"/>
    <w:rsid w:val="1D66036A"/>
    <w:rsid w:val="1D725739"/>
    <w:rsid w:val="1D8D60CF"/>
    <w:rsid w:val="1D977C04"/>
    <w:rsid w:val="1DCA47FF"/>
    <w:rsid w:val="1DDC0E05"/>
    <w:rsid w:val="1E0A7720"/>
    <w:rsid w:val="1E195BB5"/>
    <w:rsid w:val="1E77796A"/>
    <w:rsid w:val="1EC65D3D"/>
    <w:rsid w:val="1ECE2E43"/>
    <w:rsid w:val="1ECF76C8"/>
    <w:rsid w:val="1EE6018D"/>
    <w:rsid w:val="1F3947F3"/>
    <w:rsid w:val="1F3F5AEF"/>
    <w:rsid w:val="1F3F789D"/>
    <w:rsid w:val="1F7312F5"/>
    <w:rsid w:val="1F917194"/>
    <w:rsid w:val="1FD13BED"/>
    <w:rsid w:val="1FE47363"/>
    <w:rsid w:val="1FE86B4F"/>
    <w:rsid w:val="1FF43665"/>
    <w:rsid w:val="1FF8365A"/>
    <w:rsid w:val="203E1903"/>
    <w:rsid w:val="207225B3"/>
    <w:rsid w:val="2079293B"/>
    <w:rsid w:val="20DB53A4"/>
    <w:rsid w:val="210C37AF"/>
    <w:rsid w:val="21313216"/>
    <w:rsid w:val="215A451A"/>
    <w:rsid w:val="219043E0"/>
    <w:rsid w:val="21AB746C"/>
    <w:rsid w:val="21ED35E0"/>
    <w:rsid w:val="21F42C09"/>
    <w:rsid w:val="21F91E5C"/>
    <w:rsid w:val="22105521"/>
    <w:rsid w:val="221F7512"/>
    <w:rsid w:val="22BD7457"/>
    <w:rsid w:val="22CD6F6E"/>
    <w:rsid w:val="22D60519"/>
    <w:rsid w:val="22EE7610"/>
    <w:rsid w:val="230A1F70"/>
    <w:rsid w:val="23203542"/>
    <w:rsid w:val="23474F72"/>
    <w:rsid w:val="234F17D4"/>
    <w:rsid w:val="235651B5"/>
    <w:rsid w:val="237A196B"/>
    <w:rsid w:val="23986979"/>
    <w:rsid w:val="23BF71FF"/>
    <w:rsid w:val="23DC56BB"/>
    <w:rsid w:val="23E7405F"/>
    <w:rsid w:val="23EF1892"/>
    <w:rsid w:val="24013373"/>
    <w:rsid w:val="241C1F5B"/>
    <w:rsid w:val="248F6BD1"/>
    <w:rsid w:val="24C22B02"/>
    <w:rsid w:val="25373A99"/>
    <w:rsid w:val="25657932"/>
    <w:rsid w:val="25717B37"/>
    <w:rsid w:val="26192BF6"/>
    <w:rsid w:val="264B6B28"/>
    <w:rsid w:val="26551754"/>
    <w:rsid w:val="26581242"/>
    <w:rsid w:val="2673592D"/>
    <w:rsid w:val="26834513"/>
    <w:rsid w:val="268A58A2"/>
    <w:rsid w:val="269E134D"/>
    <w:rsid w:val="26D72BF9"/>
    <w:rsid w:val="26E054C2"/>
    <w:rsid w:val="26E66850"/>
    <w:rsid w:val="26FC7E22"/>
    <w:rsid w:val="27337CE7"/>
    <w:rsid w:val="274418A4"/>
    <w:rsid w:val="274E68CF"/>
    <w:rsid w:val="275B723E"/>
    <w:rsid w:val="276F21D5"/>
    <w:rsid w:val="278422F1"/>
    <w:rsid w:val="27893DAB"/>
    <w:rsid w:val="278B7B24"/>
    <w:rsid w:val="27B01338"/>
    <w:rsid w:val="27BB52F1"/>
    <w:rsid w:val="27DD5EA5"/>
    <w:rsid w:val="27E64D5A"/>
    <w:rsid w:val="27F37477"/>
    <w:rsid w:val="27F60D15"/>
    <w:rsid w:val="280B2A12"/>
    <w:rsid w:val="2874680A"/>
    <w:rsid w:val="28844573"/>
    <w:rsid w:val="28A929B9"/>
    <w:rsid w:val="28B135BA"/>
    <w:rsid w:val="28C055AB"/>
    <w:rsid w:val="28CA467C"/>
    <w:rsid w:val="28F33BD2"/>
    <w:rsid w:val="29115E06"/>
    <w:rsid w:val="292024ED"/>
    <w:rsid w:val="29332221"/>
    <w:rsid w:val="29345F99"/>
    <w:rsid w:val="295959FF"/>
    <w:rsid w:val="296A23D6"/>
    <w:rsid w:val="296E14AB"/>
    <w:rsid w:val="29817FCB"/>
    <w:rsid w:val="29EC0622"/>
    <w:rsid w:val="29FD290F"/>
    <w:rsid w:val="2A3049B2"/>
    <w:rsid w:val="2AB078A1"/>
    <w:rsid w:val="2AF61758"/>
    <w:rsid w:val="2B0B28C8"/>
    <w:rsid w:val="2B0C0F7B"/>
    <w:rsid w:val="2B2D6A91"/>
    <w:rsid w:val="2B8925CC"/>
    <w:rsid w:val="2BD575BF"/>
    <w:rsid w:val="2BFD6B16"/>
    <w:rsid w:val="2C1D4AC2"/>
    <w:rsid w:val="2C213FB8"/>
    <w:rsid w:val="2C472C8F"/>
    <w:rsid w:val="2CCE400E"/>
    <w:rsid w:val="2CF30542"/>
    <w:rsid w:val="2D2325AC"/>
    <w:rsid w:val="2D285E15"/>
    <w:rsid w:val="2D404F0C"/>
    <w:rsid w:val="2D4D0A43"/>
    <w:rsid w:val="2D9E60D7"/>
    <w:rsid w:val="2DA66808"/>
    <w:rsid w:val="2DCE2746"/>
    <w:rsid w:val="2DF83A39"/>
    <w:rsid w:val="2E5C3FC8"/>
    <w:rsid w:val="2E76495E"/>
    <w:rsid w:val="2E9077CD"/>
    <w:rsid w:val="2EC4391B"/>
    <w:rsid w:val="2ED33B5E"/>
    <w:rsid w:val="2EED4FEF"/>
    <w:rsid w:val="2F003608"/>
    <w:rsid w:val="2F34284F"/>
    <w:rsid w:val="2F486A3A"/>
    <w:rsid w:val="2FBE65BC"/>
    <w:rsid w:val="2FF44770"/>
    <w:rsid w:val="30274161"/>
    <w:rsid w:val="303D1BD7"/>
    <w:rsid w:val="304271ED"/>
    <w:rsid w:val="304C1E1A"/>
    <w:rsid w:val="30564A47"/>
    <w:rsid w:val="3062519A"/>
    <w:rsid w:val="30A47560"/>
    <w:rsid w:val="30E67B79"/>
    <w:rsid w:val="310821E5"/>
    <w:rsid w:val="312A2724"/>
    <w:rsid w:val="313F54DB"/>
    <w:rsid w:val="31903DAD"/>
    <w:rsid w:val="31950269"/>
    <w:rsid w:val="319F38CE"/>
    <w:rsid w:val="31C3610C"/>
    <w:rsid w:val="31C75BFC"/>
    <w:rsid w:val="31CF685F"/>
    <w:rsid w:val="31FD7870"/>
    <w:rsid w:val="320209E2"/>
    <w:rsid w:val="324F79A0"/>
    <w:rsid w:val="3281224F"/>
    <w:rsid w:val="32B46AAA"/>
    <w:rsid w:val="32E60304"/>
    <w:rsid w:val="32EE0F67"/>
    <w:rsid w:val="333472C1"/>
    <w:rsid w:val="338F774C"/>
    <w:rsid w:val="33A1422B"/>
    <w:rsid w:val="33A72B7D"/>
    <w:rsid w:val="33AB6E58"/>
    <w:rsid w:val="33B95A18"/>
    <w:rsid w:val="33C65A3F"/>
    <w:rsid w:val="33F0109E"/>
    <w:rsid w:val="33F151B2"/>
    <w:rsid w:val="342A2472"/>
    <w:rsid w:val="342D5ABF"/>
    <w:rsid w:val="34580D8D"/>
    <w:rsid w:val="3474193F"/>
    <w:rsid w:val="347D6A46"/>
    <w:rsid w:val="347E456C"/>
    <w:rsid w:val="348C297D"/>
    <w:rsid w:val="34993154"/>
    <w:rsid w:val="349F4C0E"/>
    <w:rsid w:val="34D128EE"/>
    <w:rsid w:val="34FA3BF3"/>
    <w:rsid w:val="350503E9"/>
    <w:rsid w:val="35074561"/>
    <w:rsid w:val="35215623"/>
    <w:rsid w:val="355C48AD"/>
    <w:rsid w:val="355D6A34"/>
    <w:rsid w:val="356B1732"/>
    <w:rsid w:val="3583008C"/>
    <w:rsid w:val="35A41DB0"/>
    <w:rsid w:val="360208CF"/>
    <w:rsid w:val="36252EF1"/>
    <w:rsid w:val="3667175C"/>
    <w:rsid w:val="36BA5D2F"/>
    <w:rsid w:val="36E67890"/>
    <w:rsid w:val="37113475"/>
    <w:rsid w:val="371371EE"/>
    <w:rsid w:val="37313B18"/>
    <w:rsid w:val="373F6235"/>
    <w:rsid w:val="377F6482"/>
    <w:rsid w:val="37D61034"/>
    <w:rsid w:val="37F25055"/>
    <w:rsid w:val="38066D52"/>
    <w:rsid w:val="380A1791"/>
    <w:rsid w:val="381E409C"/>
    <w:rsid w:val="3852016A"/>
    <w:rsid w:val="386D6DD1"/>
    <w:rsid w:val="38D26C34"/>
    <w:rsid w:val="39074B30"/>
    <w:rsid w:val="390F1C37"/>
    <w:rsid w:val="39162FC5"/>
    <w:rsid w:val="39292CF8"/>
    <w:rsid w:val="39AC56D7"/>
    <w:rsid w:val="39E60BE9"/>
    <w:rsid w:val="39F63332"/>
    <w:rsid w:val="3A1A0893"/>
    <w:rsid w:val="3A1B67E7"/>
    <w:rsid w:val="3A2B2AA0"/>
    <w:rsid w:val="3A2D6818"/>
    <w:rsid w:val="3A3C2EFF"/>
    <w:rsid w:val="3A410516"/>
    <w:rsid w:val="3A59760D"/>
    <w:rsid w:val="3A7B3A28"/>
    <w:rsid w:val="3A9E7716"/>
    <w:rsid w:val="3AB42A96"/>
    <w:rsid w:val="3ACA050B"/>
    <w:rsid w:val="3AEF7F72"/>
    <w:rsid w:val="3B051543"/>
    <w:rsid w:val="3B283915"/>
    <w:rsid w:val="3B415405"/>
    <w:rsid w:val="3B554279"/>
    <w:rsid w:val="3B583D69"/>
    <w:rsid w:val="3B5F1EDC"/>
    <w:rsid w:val="3B893F22"/>
    <w:rsid w:val="3B8C08FE"/>
    <w:rsid w:val="3B8F6E75"/>
    <w:rsid w:val="3BA23236"/>
    <w:rsid w:val="3BC767F9"/>
    <w:rsid w:val="3BE32B48"/>
    <w:rsid w:val="3C6504EB"/>
    <w:rsid w:val="3C9E57AB"/>
    <w:rsid w:val="3CD64F45"/>
    <w:rsid w:val="3D136199"/>
    <w:rsid w:val="3D524314"/>
    <w:rsid w:val="3D566086"/>
    <w:rsid w:val="3D842BF3"/>
    <w:rsid w:val="3D94095C"/>
    <w:rsid w:val="3DAB73A3"/>
    <w:rsid w:val="3DD40DE4"/>
    <w:rsid w:val="3DE03BA2"/>
    <w:rsid w:val="3DE418E4"/>
    <w:rsid w:val="3DEC5A13"/>
    <w:rsid w:val="3DFA1107"/>
    <w:rsid w:val="3DFB09DB"/>
    <w:rsid w:val="3DFD6502"/>
    <w:rsid w:val="3E011AAE"/>
    <w:rsid w:val="3E2B7513"/>
    <w:rsid w:val="3E46434D"/>
    <w:rsid w:val="3E5527E2"/>
    <w:rsid w:val="3E5E3444"/>
    <w:rsid w:val="3E611186"/>
    <w:rsid w:val="3E6210F0"/>
    <w:rsid w:val="3E75078E"/>
    <w:rsid w:val="3E7C1B1C"/>
    <w:rsid w:val="3E986769"/>
    <w:rsid w:val="3EAB12CC"/>
    <w:rsid w:val="3EB43064"/>
    <w:rsid w:val="3EE871B2"/>
    <w:rsid w:val="3EF12DD0"/>
    <w:rsid w:val="3F3E6DD2"/>
    <w:rsid w:val="3F4A39C9"/>
    <w:rsid w:val="3FA4132B"/>
    <w:rsid w:val="3FAF7CCF"/>
    <w:rsid w:val="3FD57736"/>
    <w:rsid w:val="3FE756BB"/>
    <w:rsid w:val="401D2E8B"/>
    <w:rsid w:val="40491ED2"/>
    <w:rsid w:val="406C796F"/>
    <w:rsid w:val="407231D7"/>
    <w:rsid w:val="409475F1"/>
    <w:rsid w:val="40956EC5"/>
    <w:rsid w:val="40AB66E9"/>
    <w:rsid w:val="40E417BE"/>
    <w:rsid w:val="40FE2CBD"/>
    <w:rsid w:val="41032081"/>
    <w:rsid w:val="41197AF6"/>
    <w:rsid w:val="415B3C6B"/>
    <w:rsid w:val="416A2100"/>
    <w:rsid w:val="416A7747"/>
    <w:rsid w:val="41A2189A"/>
    <w:rsid w:val="41AC096A"/>
    <w:rsid w:val="41DE5769"/>
    <w:rsid w:val="41DE5EF5"/>
    <w:rsid w:val="41DF2AEE"/>
    <w:rsid w:val="41E81277"/>
    <w:rsid w:val="4215030D"/>
    <w:rsid w:val="42171B7D"/>
    <w:rsid w:val="42307489"/>
    <w:rsid w:val="423F7B2F"/>
    <w:rsid w:val="42521512"/>
    <w:rsid w:val="42755200"/>
    <w:rsid w:val="427A6373"/>
    <w:rsid w:val="429338D8"/>
    <w:rsid w:val="42972BCC"/>
    <w:rsid w:val="42B705DC"/>
    <w:rsid w:val="433C52E9"/>
    <w:rsid w:val="43707776"/>
    <w:rsid w:val="43AA0C98"/>
    <w:rsid w:val="43BD17FC"/>
    <w:rsid w:val="43CA280D"/>
    <w:rsid w:val="443634B3"/>
    <w:rsid w:val="4441183E"/>
    <w:rsid w:val="445350CD"/>
    <w:rsid w:val="445448B1"/>
    <w:rsid w:val="44A616A1"/>
    <w:rsid w:val="44C164DB"/>
    <w:rsid w:val="44CC2378"/>
    <w:rsid w:val="44D501D8"/>
    <w:rsid w:val="44D73F50"/>
    <w:rsid w:val="44F52628"/>
    <w:rsid w:val="451C33D3"/>
    <w:rsid w:val="453C5300"/>
    <w:rsid w:val="45726112"/>
    <w:rsid w:val="458539AC"/>
    <w:rsid w:val="45941E41"/>
    <w:rsid w:val="45A858ED"/>
    <w:rsid w:val="45C0016E"/>
    <w:rsid w:val="45F97A71"/>
    <w:rsid w:val="46020B59"/>
    <w:rsid w:val="460348D1"/>
    <w:rsid w:val="46072613"/>
    <w:rsid w:val="46162856"/>
    <w:rsid w:val="46203170"/>
    <w:rsid w:val="46647A66"/>
    <w:rsid w:val="469B4952"/>
    <w:rsid w:val="46EC63A6"/>
    <w:rsid w:val="47044DA5"/>
    <w:rsid w:val="47234313"/>
    <w:rsid w:val="472924B7"/>
    <w:rsid w:val="4734568A"/>
    <w:rsid w:val="476F66C2"/>
    <w:rsid w:val="477A6E15"/>
    <w:rsid w:val="4840005F"/>
    <w:rsid w:val="484E277B"/>
    <w:rsid w:val="485A57E6"/>
    <w:rsid w:val="4890451C"/>
    <w:rsid w:val="48A67448"/>
    <w:rsid w:val="48A73C3A"/>
    <w:rsid w:val="48FA645F"/>
    <w:rsid w:val="492E7EB7"/>
    <w:rsid w:val="49374FBE"/>
    <w:rsid w:val="494A0AAA"/>
    <w:rsid w:val="49697141"/>
    <w:rsid w:val="496D6CFF"/>
    <w:rsid w:val="497004D0"/>
    <w:rsid w:val="4972249A"/>
    <w:rsid w:val="49900B72"/>
    <w:rsid w:val="49B62107"/>
    <w:rsid w:val="49E86A9E"/>
    <w:rsid w:val="49EC224C"/>
    <w:rsid w:val="4A2C2648"/>
    <w:rsid w:val="4A443E36"/>
    <w:rsid w:val="4A45195C"/>
    <w:rsid w:val="4A4C6847"/>
    <w:rsid w:val="4A613161"/>
    <w:rsid w:val="4ADB406F"/>
    <w:rsid w:val="4B180E1F"/>
    <w:rsid w:val="4B2A1534"/>
    <w:rsid w:val="4B2B2900"/>
    <w:rsid w:val="4B2E419E"/>
    <w:rsid w:val="4B38501D"/>
    <w:rsid w:val="4B6127C6"/>
    <w:rsid w:val="4B685902"/>
    <w:rsid w:val="4B977F95"/>
    <w:rsid w:val="4BB52B12"/>
    <w:rsid w:val="4BB70638"/>
    <w:rsid w:val="4BBD5522"/>
    <w:rsid w:val="4BD034A7"/>
    <w:rsid w:val="4C0A4F22"/>
    <w:rsid w:val="4C177328"/>
    <w:rsid w:val="4C517FEB"/>
    <w:rsid w:val="4C5866FB"/>
    <w:rsid w:val="4CB132D9"/>
    <w:rsid w:val="4CBD3A2C"/>
    <w:rsid w:val="4CC23180"/>
    <w:rsid w:val="4CDE39A2"/>
    <w:rsid w:val="4D1B0752"/>
    <w:rsid w:val="4D1D271C"/>
    <w:rsid w:val="4D3A22B0"/>
    <w:rsid w:val="4D6D36A4"/>
    <w:rsid w:val="4D722A68"/>
    <w:rsid w:val="4D752558"/>
    <w:rsid w:val="4D814A59"/>
    <w:rsid w:val="4DCD4142"/>
    <w:rsid w:val="4DCE415E"/>
    <w:rsid w:val="4DD70B1D"/>
    <w:rsid w:val="4E0062C6"/>
    <w:rsid w:val="4E0336C0"/>
    <w:rsid w:val="4E0B6A19"/>
    <w:rsid w:val="4E161FCA"/>
    <w:rsid w:val="4ED137BE"/>
    <w:rsid w:val="4ED82D9F"/>
    <w:rsid w:val="4EED14A0"/>
    <w:rsid w:val="4EF61477"/>
    <w:rsid w:val="4F0A6CD0"/>
    <w:rsid w:val="4F8265E1"/>
    <w:rsid w:val="4F9D339F"/>
    <w:rsid w:val="4FD03A76"/>
    <w:rsid w:val="4FD248D9"/>
    <w:rsid w:val="4FE15C83"/>
    <w:rsid w:val="4FE536B5"/>
    <w:rsid w:val="500B0F52"/>
    <w:rsid w:val="501A2F43"/>
    <w:rsid w:val="504B134F"/>
    <w:rsid w:val="50744D49"/>
    <w:rsid w:val="508036EE"/>
    <w:rsid w:val="5099030C"/>
    <w:rsid w:val="50AA076B"/>
    <w:rsid w:val="50AF5D81"/>
    <w:rsid w:val="50C64E79"/>
    <w:rsid w:val="50EC48E0"/>
    <w:rsid w:val="51030DBB"/>
    <w:rsid w:val="510460CD"/>
    <w:rsid w:val="511D718F"/>
    <w:rsid w:val="51527191"/>
    <w:rsid w:val="51595CED"/>
    <w:rsid w:val="515D2A08"/>
    <w:rsid w:val="517A013D"/>
    <w:rsid w:val="51A258E6"/>
    <w:rsid w:val="51A72608"/>
    <w:rsid w:val="51C55131"/>
    <w:rsid w:val="51CB6BEB"/>
    <w:rsid w:val="51D625F7"/>
    <w:rsid w:val="51E63A25"/>
    <w:rsid w:val="5217598C"/>
    <w:rsid w:val="522956BF"/>
    <w:rsid w:val="52410C5B"/>
    <w:rsid w:val="525E35BB"/>
    <w:rsid w:val="526E2251"/>
    <w:rsid w:val="528374C6"/>
    <w:rsid w:val="52884ADC"/>
    <w:rsid w:val="529145FA"/>
    <w:rsid w:val="52D6583A"/>
    <w:rsid w:val="52E907E2"/>
    <w:rsid w:val="52F12681"/>
    <w:rsid w:val="52FA36B8"/>
    <w:rsid w:val="52FB1BFC"/>
    <w:rsid w:val="5319794B"/>
    <w:rsid w:val="53234805"/>
    <w:rsid w:val="53281E1B"/>
    <w:rsid w:val="53384AD7"/>
    <w:rsid w:val="53407165"/>
    <w:rsid w:val="535142E5"/>
    <w:rsid w:val="535844AE"/>
    <w:rsid w:val="537868FE"/>
    <w:rsid w:val="53C102A5"/>
    <w:rsid w:val="53E06252"/>
    <w:rsid w:val="53F8359B"/>
    <w:rsid w:val="54176117"/>
    <w:rsid w:val="54446FA1"/>
    <w:rsid w:val="545D61DF"/>
    <w:rsid w:val="546724CF"/>
    <w:rsid w:val="549B2CF5"/>
    <w:rsid w:val="54B03E76"/>
    <w:rsid w:val="54B62A14"/>
    <w:rsid w:val="54D20290"/>
    <w:rsid w:val="54E83610"/>
    <w:rsid w:val="54F621D1"/>
    <w:rsid w:val="54F92194"/>
    <w:rsid w:val="55061CE8"/>
    <w:rsid w:val="5539030F"/>
    <w:rsid w:val="553C00FF"/>
    <w:rsid w:val="553E4639"/>
    <w:rsid w:val="5572737D"/>
    <w:rsid w:val="55774994"/>
    <w:rsid w:val="558D41B7"/>
    <w:rsid w:val="559612BE"/>
    <w:rsid w:val="55C220B3"/>
    <w:rsid w:val="5613290E"/>
    <w:rsid w:val="56302455"/>
    <w:rsid w:val="56726B26"/>
    <w:rsid w:val="569752EE"/>
    <w:rsid w:val="56D949DE"/>
    <w:rsid w:val="5705494D"/>
    <w:rsid w:val="572052E3"/>
    <w:rsid w:val="576F1DC6"/>
    <w:rsid w:val="57A94FEA"/>
    <w:rsid w:val="57C97313"/>
    <w:rsid w:val="57D305A7"/>
    <w:rsid w:val="57E5652D"/>
    <w:rsid w:val="57EC78BB"/>
    <w:rsid w:val="58005114"/>
    <w:rsid w:val="581F76BE"/>
    <w:rsid w:val="582C7CB7"/>
    <w:rsid w:val="583C439E"/>
    <w:rsid w:val="583F3E8F"/>
    <w:rsid w:val="585D299D"/>
    <w:rsid w:val="586170E7"/>
    <w:rsid w:val="5886386C"/>
    <w:rsid w:val="588C0756"/>
    <w:rsid w:val="58A3441E"/>
    <w:rsid w:val="59126EAD"/>
    <w:rsid w:val="59401C6C"/>
    <w:rsid w:val="596F4300"/>
    <w:rsid w:val="59DB1995"/>
    <w:rsid w:val="59E720E8"/>
    <w:rsid w:val="59FD1FDB"/>
    <w:rsid w:val="5A1D3D5C"/>
    <w:rsid w:val="5A2275C4"/>
    <w:rsid w:val="5A2571B9"/>
    <w:rsid w:val="5A290952"/>
    <w:rsid w:val="5A843DDB"/>
    <w:rsid w:val="5AC468CD"/>
    <w:rsid w:val="5AD76AF3"/>
    <w:rsid w:val="5B2A2BD4"/>
    <w:rsid w:val="5B4A5024"/>
    <w:rsid w:val="5B8B37BD"/>
    <w:rsid w:val="5BAA161F"/>
    <w:rsid w:val="5BC14BBB"/>
    <w:rsid w:val="5BD4669C"/>
    <w:rsid w:val="5BD92F2A"/>
    <w:rsid w:val="5BF62AB6"/>
    <w:rsid w:val="5C1E200D"/>
    <w:rsid w:val="5C315699"/>
    <w:rsid w:val="5C325EC3"/>
    <w:rsid w:val="5C5D0D87"/>
    <w:rsid w:val="5C6B715B"/>
    <w:rsid w:val="5C8F1BBA"/>
    <w:rsid w:val="5C9A78E6"/>
    <w:rsid w:val="5CA50038"/>
    <w:rsid w:val="5CBD35D4"/>
    <w:rsid w:val="5CC027F9"/>
    <w:rsid w:val="5D245401"/>
    <w:rsid w:val="5D2B552E"/>
    <w:rsid w:val="5D4E06D0"/>
    <w:rsid w:val="5D4F3C48"/>
    <w:rsid w:val="5D883BE2"/>
    <w:rsid w:val="5DBC388C"/>
    <w:rsid w:val="5DC70453"/>
    <w:rsid w:val="5E3734D5"/>
    <w:rsid w:val="5E9F2613"/>
    <w:rsid w:val="5EBA601D"/>
    <w:rsid w:val="5ED13367"/>
    <w:rsid w:val="5F13397F"/>
    <w:rsid w:val="5F261904"/>
    <w:rsid w:val="5F2F471D"/>
    <w:rsid w:val="5F6661A5"/>
    <w:rsid w:val="5F6D308F"/>
    <w:rsid w:val="5F702B80"/>
    <w:rsid w:val="5F9347C8"/>
    <w:rsid w:val="5FB05672"/>
    <w:rsid w:val="5FC30F01"/>
    <w:rsid w:val="5FCB6008"/>
    <w:rsid w:val="605424A1"/>
    <w:rsid w:val="605D1356"/>
    <w:rsid w:val="60751252"/>
    <w:rsid w:val="608E3692"/>
    <w:rsid w:val="60B53C08"/>
    <w:rsid w:val="60C74A21"/>
    <w:rsid w:val="60EA0710"/>
    <w:rsid w:val="60EE1FAE"/>
    <w:rsid w:val="61131A15"/>
    <w:rsid w:val="611E4F69"/>
    <w:rsid w:val="61202383"/>
    <w:rsid w:val="613D16BD"/>
    <w:rsid w:val="614B7400"/>
    <w:rsid w:val="615547CC"/>
    <w:rsid w:val="6170330B"/>
    <w:rsid w:val="61720E31"/>
    <w:rsid w:val="61A92379"/>
    <w:rsid w:val="61B03707"/>
    <w:rsid w:val="61F950AE"/>
    <w:rsid w:val="61FE26C5"/>
    <w:rsid w:val="6211064A"/>
    <w:rsid w:val="62483940"/>
    <w:rsid w:val="626616D3"/>
    <w:rsid w:val="628A21AA"/>
    <w:rsid w:val="629E5C56"/>
    <w:rsid w:val="62AA7E79"/>
    <w:rsid w:val="62EE2739"/>
    <w:rsid w:val="62FA7330"/>
    <w:rsid w:val="63065CD5"/>
    <w:rsid w:val="634E7C3F"/>
    <w:rsid w:val="637B06F1"/>
    <w:rsid w:val="63900303"/>
    <w:rsid w:val="63A86D8C"/>
    <w:rsid w:val="63C33BC6"/>
    <w:rsid w:val="63EB0A27"/>
    <w:rsid w:val="63F024E1"/>
    <w:rsid w:val="640B24A8"/>
    <w:rsid w:val="64177A6E"/>
    <w:rsid w:val="641F379F"/>
    <w:rsid w:val="642672B3"/>
    <w:rsid w:val="642C6389"/>
    <w:rsid w:val="6471681F"/>
    <w:rsid w:val="64772017"/>
    <w:rsid w:val="64960891"/>
    <w:rsid w:val="64B27796"/>
    <w:rsid w:val="64B452BD"/>
    <w:rsid w:val="64BD0AE6"/>
    <w:rsid w:val="65055B18"/>
    <w:rsid w:val="650C3B17"/>
    <w:rsid w:val="651D2E62"/>
    <w:rsid w:val="6533227E"/>
    <w:rsid w:val="65436640"/>
    <w:rsid w:val="657D7DA4"/>
    <w:rsid w:val="658904F7"/>
    <w:rsid w:val="65A14299"/>
    <w:rsid w:val="65F75DA9"/>
    <w:rsid w:val="65FD2C93"/>
    <w:rsid w:val="661531A6"/>
    <w:rsid w:val="661C5E23"/>
    <w:rsid w:val="668A2779"/>
    <w:rsid w:val="668D04BB"/>
    <w:rsid w:val="668D5223"/>
    <w:rsid w:val="669E47D6"/>
    <w:rsid w:val="66A46EDA"/>
    <w:rsid w:val="66F10A4A"/>
    <w:rsid w:val="670F71D7"/>
    <w:rsid w:val="67177D85"/>
    <w:rsid w:val="678B726D"/>
    <w:rsid w:val="678F6D0A"/>
    <w:rsid w:val="67957627"/>
    <w:rsid w:val="67A7735B"/>
    <w:rsid w:val="67CC0B6F"/>
    <w:rsid w:val="67F26828"/>
    <w:rsid w:val="67FC1454"/>
    <w:rsid w:val="687D7FB3"/>
    <w:rsid w:val="688651C2"/>
    <w:rsid w:val="690C05C4"/>
    <w:rsid w:val="692A0243"/>
    <w:rsid w:val="693B3D95"/>
    <w:rsid w:val="69594684"/>
    <w:rsid w:val="69733998"/>
    <w:rsid w:val="69B3154C"/>
    <w:rsid w:val="69D16911"/>
    <w:rsid w:val="69FA5E67"/>
    <w:rsid w:val="6A010FA4"/>
    <w:rsid w:val="6A024D1C"/>
    <w:rsid w:val="6A753740"/>
    <w:rsid w:val="6A7C1D67"/>
    <w:rsid w:val="6AB51D8E"/>
    <w:rsid w:val="6AB97AD1"/>
    <w:rsid w:val="6ABE0C43"/>
    <w:rsid w:val="6AEB3A02"/>
    <w:rsid w:val="6AF40B09"/>
    <w:rsid w:val="6B032AFA"/>
    <w:rsid w:val="6B2D5DC9"/>
    <w:rsid w:val="6B3C4BD1"/>
    <w:rsid w:val="6BA66A7D"/>
    <w:rsid w:val="6BBE23BF"/>
    <w:rsid w:val="6BE04BE9"/>
    <w:rsid w:val="6C0E2FD8"/>
    <w:rsid w:val="6C2B6A1A"/>
    <w:rsid w:val="6C353187"/>
    <w:rsid w:val="6C5775A1"/>
    <w:rsid w:val="6C5A0E3F"/>
    <w:rsid w:val="6C6E6699"/>
    <w:rsid w:val="6C7A6DEC"/>
    <w:rsid w:val="6C8B724B"/>
    <w:rsid w:val="6CA46100"/>
    <w:rsid w:val="6CAA1B53"/>
    <w:rsid w:val="6CAC17A2"/>
    <w:rsid w:val="6CB25A9E"/>
    <w:rsid w:val="6CE626D3"/>
    <w:rsid w:val="6CED1CB3"/>
    <w:rsid w:val="6CEF77DA"/>
    <w:rsid w:val="6D21195D"/>
    <w:rsid w:val="6D294CF1"/>
    <w:rsid w:val="6D3204BB"/>
    <w:rsid w:val="6D402EF0"/>
    <w:rsid w:val="6D604233"/>
    <w:rsid w:val="6D714693"/>
    <w:rsid w:val="6D716441"/>
    <w:rsid w:val="6D7E0B5E"/>
    <w:rsid w:val="6D877A12"/>
    <w:rsid w:val="6D88378A"/>
    <w:rsid w:val="6DAC59E6"/>
    <w:rsid w:val="6E027C29"/>
    <w:rsid w:val="6E0C2294"/>
    <w:rsid w:val="6E3D27C7"/>
    <w:rsid w:val="6ED749C9"/>
    <w:rsid w:val="6EF07839"/>
    <w:rsid w:val="6F06705D"/>
    <w:rsid w:val="6F0F5949"/>
    <w:rsid w:val="6F20011E"/>
    <w:rsid w:val="6F712800"/>
    <w:rsid w:val="6F734E37"/>
    <w:rsid w:val="6F770311"/>
    <w:rsid w:val="6F7B5355"/>
    <w:rsid w:val="6F9B2726"/>
    <w:rsid w:val="6FB46AB9"/>
    <w:rsid w:val="6FC6771F"/>
    <w:rsid w:val="6FCC5BB0"/>
    <w:rsid w:val="6FE0165C"/>
    <w:rsid w:val="6FEB3B55"/>
    <w:rsid w:val="700D5040"/>
    <w:rsid w:val="703419A7"/>
    <w:rsid w:val="70473489"/>
    <w:rsid w:val="704E2A69"/>
    <w:rsid w:val="70671D7D"/>
    <w:rsid w:val="70785D38"/>
    <w:rsid w:val="70940CB1"/>
    <w:rsid w:val="709D579F"/>
    <w:rsid w:val="70A23D12"/>
    <w:rsid w:val="70E84C6C"/>
    <w:rsid w:val="71241A1C"/>
    <w:rsid w:val="71771B4C"/>
    <w:rsid w:val="717958C4"/>
    <w:rsid w:val="71A3793F"/>
    <w:rsid w:val="71BC1C54"/>
    <w:rsid w:val="71C34D91"/>
    <w:rsid w:val="72225F5B"/>
    <w:rsid w:val="72255A4C"/>
    <w:rsid w:val="724265FE"/>
    <w:rsid w:val="724A34C0"/>
    <w:rsid w:val="72520D6C"/>
    <w:rsid w:val="725620A9"/>
    <w:rsid w:val="726B5B54"/>
    <w:rsid w:val="727D5888"/>
    <w:rsid w:val="72916C3D"/>
    <w:rsid w:val="72A11576"/>
    <w:rsid w:val="72C63C7F"/>
    <w:rsid w:val="73351CBE"/>
    <w:rsid w:val="736D3206"/>
    <w:rsid w:val="738B7B30"/>
    <w:rsid w:val="73903399"/>
    <w:rsid w:val="739B4217"/>
    <w:rsid w:val="73C372CA"/>
    <w:rsid w:val="73F278BE"/>
    <w:rsid w:val="742F1E2F"/>
    <w:rsid w:val="74681C20"/>
    <w:rsid w:val="747607E0"/>
    <w:rsid w:val="74B17A6A"/>
    <w:rsid w:val="74B97442"/>
    <w:rsid w:val="74C72DEA"/>
    <w:rsid w:val="74E97204"/>
    <w:rsid w:val="75063912"/>
    <w:rsid w:val="751A5610"/>
    <w:rsid w:val="75301D27"/>
    <w:rsid w:val="753B0BFF"/>
    <w:rsid w:val="75410DEE"/>
    <w:rsid w:val="7572331F"/>
    <w:rsid w:val="757410A2"/>
    <w:rsid w:val="758E3908"/>
    <w:rsid w:val="759E7FEF"/>
    <w:rsid w:val="75CE61B1"/>
    <w:rsid w:val="75D27C98"/>
    <w:rsid w:val="760B5FC2"/>
    <w:rsid w:val="760D0CD1"/>
    <w:rsid w:val="766308F1"/>
    <w:rsid w:val="7682346D"/>
    <w:rsid w:val="76B424D3"/>
    <w:rsid w:val="76EE465E"/>
    <w:rsid w:val="775C1580"/>
    <w:rsid w:val="77866F8C"/>
    <w:rsid w:val="77B84C6C"/>
    <w:rsid w:val="77E872FF"/>
    <w:rsid w:val="781A276A"/>
    <w:rsid w:val="781C169F"/>
    <w:rsid w:val="782A5B6A"/>
    <w:rsid w:val="7840713B"/>
    <w:rsid w:val="78450BF6"/>
    <w:rsid w:val="78497340"/>
    <w:rsid w:val="784C2381"/>
    <w:rsid w:val="7855070D"/>
    <w:rsid w:val="78623556"/>
    <w:rsid w:val="786A0221"/>
    <w:rsid w:val="78762B5D"/>
    <w:rsid w:val="788039DC"/>
    <w:rsid w:val="78846BD7"/>
    <w:rsid w:val="78CA2EA9"/>
    <w:rsid w:val="796055BB"/>
    <w:rsid w:val="79621333"/>
    <w:rsid w:val="79736408"/>
    <w:rsid w:val="79815C5D"/>
    <w:rsid w:val="799F3431"/>
    <w:rsid w:val="79BD5FAE"/>
    <w:rsid w:val="79E81839"/>
    <w:rsid w:val="7A362652"/>
    <w:rsid w:val="7A4B7CCF"/>
    <w:rsid w:val="7A81101D"/>
    <w:rsid w:val="7A8A6D94"/>
    <w:rsid w:val="7A9419C0"/>
    <w:rsid w:val="7ADE4A38"/>
    <w:rsid w:val="7B095F0A"/>
    <w:rsid w:val="7B334D35"/>
    <w:rsid w:val="7B533629"/>
    <w:rsid w:val="7B7B66DC"/>
    <w:rsid w:val="7B8F785E"/>
    <w:rsid w:val="7B9F686F"/>
    <w:rsid w:val="7BB5432D"/>
    <w:rsid w:val="7BDD1145"/>
    <w:rsid w:val="7BED56BC"/>
    <w:rsid w:val="7C8E77D0"/>
    <w:rsid w:val="7CA83501"/>
    <w:rsid w:val="7CD42548"/>
    <w:rsid w:val="7CD97B5E"/>
    <w:rsid w:val="7D2A660C"/>
    <w:rsid w:val="7D33726F"/>
    <w:rsid w:val="7D4F0A19"/>
    <w:rsid w:val="7D511DEB"/>
    <w:rsid w:val="7DAB248D"/>
    <w:rsid w:val="7DB0632D"/>
    <w:rsid w:val="7DB859C6"/>
    <w:rsid w:val="7DD66EF7"/>
    <w:rsid w:val="7DF16CE2"/>
    <w:rsid w:val="7E215319"/>
    <w:rsid w:val="7E4D668F"/>
    <w:rsid w:val="7E6F6835"/>
    <w:rsid w:val="7E7318ED"/>
    <w:rsid w:val="7F0F7D3D"/>
    <w:rsid w:val="7F1F6A04"/>
    <w:rsid w:val="7F500E45"/>
    <w:rsid w:val="7F530C72"/>
    <w:rsid w:val="7FDD5BB8"/>
    <w:rsid w:val="7FEE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5"/>
    <w:unhideWhenUsed/>
    <w:qFormat/>
    <w:uiPriority w:val="0"/>
    <w:pPr>
      <w:keepNext/>
      <w:keepLines/>
      <w:autoSpaceDE w:val="0"/>
      <w:spacing w:beforeLines="0" w:beforeAutospacing="0" w:afterLines="0" w:afterAutospacing="0" w:line="560" w:lineRule="exact"/>
      <w:ind w:firstLine="880" w:firstLineChars="200"/>
      <w:outlineLvl w:val="2"/>
    </w:pPr>
    <w:rPr>
      <w:rFonts w:ascii="Times New Roman" w:hAnsi="Times New Roman" w:eastAsia="方正楷体_GBK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 w:line="520" w:lineRule="exact"/>
      <w:ind w:firstLine="200" w:firstLineChars="200"/>
    </w:pPr>
    <w:rPr>
      <w:rFonts w:ascii="Times New Roman" w:hAnsi="Times New Roman" w:eastAsia="宋体" w:cs="Times New Roman"/>
      <w:sz w:val="22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2"/>
    <w:basedOn w:val="1"/>
    <w:qFormat/>
    <w:uiPriority w:val="0"/>
    <w:rPr>
      <w:rFonts w:cs="Times New Roman"/>
      <w:sz w:val="32"/>
      <w:szCs w:val="20"/>
    </w:rPr>
  </w:style>
  <w:style w:type="paragraph" w:styleId="7">
    <w:name w:val="Title"/>
    <w:link w:val="14"/>
    <w:qFormat/>
    <w:uiPriority w:val="0"/>
    <w:pPr>
      <w:spacing w:beforeLines="0" w:beforeAutospacing="0" w:afterLines="0" w:afterAutospacing="0"/>
      <w:ind w:firstLine="880" w:firstLineChars="200"/>
      <w:jc w:val="both"/>
      <w:outlineLvl w:val="9"/>
    </w:pPr>
    <w:rPr>
      <w:rFonts w:ascii="Times New Roman" w:hAnsi="Times New Roman" w:eastAsiaTheme="minorEastAsia" w:cstheme="minorBidi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paragraph" w:customStyle="1" w:styleId="12">
    <w:name w:val="HTML 预设格式1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/>
      <w:kern w:val="0"/>
      <w:sz w:val="24"/>
    </w:rPr>
  </w:style>
  <w:style w:type="paragraph" w:customStyle="1" w:styleId="13">
    <w:name w:val="纯文本1"/>
    <w:basedOn w:val="1"/>
    <w:qFormat/>
    <w:uiPriority w:val="0"/>
    <w:rPr>
      <w:rFonts w:ascii="宋体"/>
      <w:kern w:val="0"/>
      <w:szCs w:val="21"/>
    </w:rPr>
  </w:style>
  <w:style w:type="character" w:customStyle="1" w:styleId="14">
    <w:name w:val="标题 Char"/>
    <w:link w:val="7"/>
    <w:qFormat/>
    <w:uiPriority w:val="0"/>
    <w:rPr>
      <w:rFonts w:ascii="Times New Roman" w:hAnsi="Times New Roman"/>
    </w:rPr>
  </w:style>
  <w:style w:type="character" w:customStyle="1" w:styleId="15">
    <w:name w:val="标题 3 Char"/>
    <w:link w:val="2"/>
    <w:qFormat/>
    <w:uiPriority w:val="0"/>
    <w:rPr>
      <w:rFonts w:ascii="Times New Roman" w:hAnsi="Times New Roman" w:eastAsia="方正楷体_GBK"/>
    </w:rPr>
  </w:style>
  <w:style w:type="paragraph" w:customStyle="1" w:styleId="16">
    <w:name w:val="正文文本11"/>
    <w:basedOn w:val="1"/>
    <w:qFormat/>
    <w:uiPriority w:val="0"/>
    <w:pPr>
      <w:spacing w:beforeAutospacing="0" w:after="120" w:afterAutospacing="0"/>
    </w:pPr>
    <w:rPr>
      <w:szCs w:val="20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标题 11"/>
    <w:basedOn w:val="1"/>
    <w:autoRedefine/>
    <w:qFormat/>
    <w:uiPriority w:val="0"/>
    <w:pPr>
      <w:spacing w:before="100" w:beforeAutospacing="1" w:after="100" w:afterAutospacing="1"/>
      <w:outlineLvl w:val="0"/>
    </w:pPr>
    <w:rPr>
      <w:rFonts w:ascii="宋体" w:eastAsia="宋体"/>
      <w:b/>
      <w:kern w:val="44"/>
      <w:sz w:val="48"/>
      <w:szCs w:val="48"/>
      <w:lang w:val="en-US" w:eastAsia="zh-CN"/>
    </w:rPr>
  </w:style>
  <w:style w:type="paragraph" w:customStyle="1" w:styleId="19">
    <w:name w:val="页脚11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20">
    <w:name w:val="正文1"/>
    <w:qFormat/>
    <w:uiPriority w:val="0"/>
    <w:pPr>
      <w:adjustRightInd w:val="0"/>
      <w:spacing w:before="120" w:after="120" w:line="180" w:lineRule="auto"/>
      <w:ind w:firstLine="200" w:firstLineChars="200"/>
      <w:contextualSpacing/>
    </w:pPr>
    <w:rPr>
      <w:rFonts w:ascii="Times New Roman" w:hAnsi="Times New Roman" w:eastAsia="Adobe 仿宋 Std R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2" Type="http://schemas.openxmlformats.org/officeDocument/2006/relationships/font" Target="fonts/font12.odttf"/><Relationship Id="rId11" Type="http://schemas.openxmlformats.org/officeDocument/2006/relationships/font" Target="fonts/font11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6006</Words>
  <Characters>6291</Characters>
  <Lines>0</Lines>
  <Paragraphs>0</Paragraphs>
  <TotalTime>18</TotalTime>
  <ScaleCrop>false</ScaleCrop>
  <LinksUpToDate>false</LinksUpToDate>
  <CharactersWithSpaces>6301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2024-11-26T06:09:00Z</dcterms:created>
  <dc:creator>非洲小白脸</dc:creator>
  <cp:lastModifiedBy>非洲小白脸</cp:lastModifiedBy>
  <cp:lastPrinted>2025-01-06T01:00:00Z</cp:lastPrinted>
  <dcterms:modified xsi:type="dcterms:W3CDTF">2025-01-13T06:38:17Z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5ED5B2BE7E2A43808D5514BDAEAF02C8_13</vt:lpwstr>
  </property>
  <property fmtid="{D5CDD505-2E9C-101B-9397-08002B2CF9AE}" pid="4" name="KSOTemplateDocerSaveRecord">
    <vt:lpwstr>eyJoZGlkIjoiNjBlMDJhMjI5MWIzNDNjNjI3NmFlMDUzMDEwYzYzOGIiLCJ1c2VySWQiOiIyMjI2NDcyNTMifQ==</vt:lpwstr>
  </property>
</Properties>
</file>