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24FF2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清江浦区人民政府关于禁止露天烧烤区域和时段的通告（征求意见稿）</w:t>
      </w:r>
    </w:p>
    <w:p w14:paraId="069B7579">
      <w:pPr>
        <w:spacing w:beforeLines="100"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为有效控制露天烧烤污染，保障食品卫生安全和市民身体健康，维护城市市容环境秩序，改善全区人居环境质量，根据《中华人民共和国大气污染防治法》、《江苏省大气污染防治条例》、《江苏省城市市容和环境卫生管理条例》、《淮安市市容管理条例》等法律法规，现就清江浦区禁止露天烧烤相关事项通告如下：</w:t>
      </w:r>
    </w:p>
    <w:p w14:paraId="14E317D3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第一条 禁止区域：‌黄河故道、新长铁路、宁连公路、西安路合围区域。</w:t>
      </w:r>
    </w:p>
    <w:p w14:paraId="33DB4A81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上述禁止区域以外，在下列地点禁止露天烧烤：</w:t>
      </w:r>
    </w:p>
    <w:p w14:paraId="2502982E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（一）城市主干道两侧；</w:t>
      </w:r>
    </w:p>
    <w:p w14:paraId="472A8435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（二）居民居住区；</w:t>
      </w:r>
    </w:p>
    <w:p w14:paraId="307288F0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（三）公园、绿地内管理维护单位指定的烧烤区域外；</w:t>
      </w:r>
    </w:p>
    <w:p w14:paraId="4E1084AA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（四）法律、法规、规章规定的禁止露天烧烤的其他地点。</w:t>
      </w:r>
    </w:p>
    <w:p w14:paraId="2654F182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第二条  本通告所称露天烧烤，是指单位或个人在室外或露天场所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，未使用或者未按规定使用油烟净化装置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从事烧烤食品的行为。</w:t>
      </w:r>
    </w:p>
    <w:p w14:paraId="13F1A828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第三条  在禁止区</w:t>
      </w:r>
      <w:r>
        <w:rPr>
          <w:rFonts w:ascii="Times New Roman" w:hAnsi="Times New Roman" w:eastAsia="方正仿宋_GBK" w:cs="Times New Roman"/>
          <w:sz w:val="32"/>
          <w:szCs w:val="32"/>
        </w:rPr>
        <w:t>域及禁止地点，全年全时段禁止露天烧烤，任何单位和个人不得有任何形式的露天烧烤或为露天烧烤提供场地、场所的行为。</w:t>
      </w:r>
    </w:p>
    <w:p w14:paraId="5C96216D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第四条  涉及烧烤管理的行政管理部门应当按照职责分工，做好露天烧烤的监管工作。</w:t>
      </w:r>
    </w:p>
    <w:p w14:paraId="5A60EB95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街道办事处、镇人民政府依法承接市容管理有关职权的，按照有关规定执行。</w:t>
      </w:r>
    </w:p>
    <w:p w14:paraId="36B06EB9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第五条  本通告自202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日起施行，有效期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年。</w:t>
      </w:r>
    </w:p>
    <w:p w14:paraId="4AC84093">
      <w:pPr>
        <w:ind w:firstLine="640" w:firstLineChars="200"/>
        <w:rPr>
          <w:rFonts w:ascii="方正仿宋_GBK" w:eastAsia="方正仿宋_GBK"/>
          <w:sz w:val="32"/>
          <w:szCs w:val="32"/>
          <w:highlight w:val="none"/>
        </w:rPr>
      </w:pPr>
    </w:p>
    <w:p w14:paraId="4547F8C4">
      <w:pPr>
        <w:ind w:firstLine="640" w:firstLineChars="200"/>
        <w:rPr>
          <w:rFonts w:ascii="方正仿宋_GBK" w:eastAsia="方正仿宋_GBK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E4C57">
    <w:pPr>
      <w:pStyle w:val="2"/>
      <w:rPr>
        <w:rFonts w:asciiTheme="minorEastAsia" w:hAnsiTheme="minorEastAsia" w:cstheme="minorEastAsia"/>
        <w:sz w:val="28"/>
        <w:szCs w:val="28"/>
      </w:rPr>
    </w:pPr>
    <w:r>
      <w:rPr>
        <w:rFonts w:asciiTheme="minorEastAsia" w:hAnsiTheme="minorEastAsia" w:cstheme="minorEastAsia"/>
        <w:sz w:val="28"/>
        <w:szCs w:val="28"/>
      </w:rP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A03EC74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E31757"/>
    <w:rsid w:val="00013D12"/>
    <w:rsid w:val="001857E8"/>
    <w:rsid w:val="002926B7"/>
    <w:rsid w:val="003503D8"/>
    <w:rsid w:val="003E3A62"/>
    <w:rsid w:val="005D48BD"/>
    <w:rsid w:val="006176D0"/>
    <w:rsid w:val="006B228D"/>
    <w:rsid w:val="00797C50"/>
    <w:rsid w:val="0085698A"/>
    <w:rsid w:val="00A16BE5"/>
    <w:rsid w:val="00AF54D2"/>
    <w:rsid w:val="00D551D4"/>
    <w:rsid w:val="00E31757"/>
    <w:rsid w:val="00F91DB6"/>
    <w:rsid w:val="00FB6ABF"/>
    <w:rsid w:val="09B30388"/>
    <w:rsid w:val="0B7735DC"/>
    <w:rsid w:val="248A5117"/>
    <w:rsid w:val="601F406A"/>
    <w:rsid w:val="63B869CC"/>
    <w:rsid w:val="759655D6"/>
    <w:rsid w:val="7CCC36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505</Words>
  <Characters>508</Characters>
  <Lines>3</Lines>
  <Paragraphs>1</Paragraphs>
  <TotalTime>42</TotalTime>
  <ScaleCrop>false</ScaleCrop>
  <LinksUpToDate>false</LinksUpToDate>
  <CharactersWithSpaces>517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2025-04-11T06:30:00Z</dcterms:created>
  <dc:creator>个人用户</dc:creator>
  <cp:lastModifiedBy>黄雨妍</cp:lastModifiedBy>
  <cp:lastPrinted>2025-10-09T02:52:03Z</cp:lastPrinted>
  <dcterms:modified xsi:type="dcterms:W3CDTF">2025-10-09T02:52:50Z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eyJoZGlkIjoiMWExMDBkZWVlOWY2NzlkZjQxNDhmNGIzYTA2ODFjMGUiLCJ1c2VySWQiOiIyMzU4NDQ2NTkifQ==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E385C27C471E4CDB97E34F26A097BEC5_13</vt:lpwstr>
  </property>
</Properties>
</file>